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sz w:val="28"/>
        </w:rPr>
      </w:pPr>
      <w:r>
        <w:rPr>
          <w:rFonts w:hint="eastAsia"/>
          <w:sz w:val="28"/>
        </w:rPr>
        <w:drawing>
          <wp:inline distT="0" distB="0" distL="0" distR="0">
            <wp:extent cx="2466975" cy="804545"/>
            <wp:effectExtent l="19050" t="0" r="9525" b="0"/>
            <wp:docPr id="1" name="图片 0" descr="QQ图片2019021417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图片20190214172649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8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</w:rPr>
      </w:pPr>
    </w:p>
    <w:p>
      <w:pPr>
        <w:jc w:val="center"/>
        <w:rPr>
          <w:rFonts w:eastAsia="方正大标宋简体"/>
          <w:sz w:val="72"/>
        </w:rPr>
      </w:pPr>
      <w:r>
        <w:rPr>
          <w:rFonts w:hint="eastAsia" w:eastAsia="方正大标宋简体"/>
          <w:sz w:val="72"/>
        </w:rPr>
        <w:t>工程造价咨询报告书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ind w:firstLine="840" w:firstLineChars="300"/>
        <w:rPr>
          <w:rFonts w:hint="default" w:ascii="仿宋_GB2312" w:hAnsi="宋体" w:eastAsia="仿宋_GB2312"/>
          <w:spacing w:val="-16"/>
          <w:sz w:val="28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</w:rPr>
        <w:t>咨询项目名称:</w:t>
      </w:r>
      <w:r>
        <w:rPr>
          <w:rFonts w:hint="eastAsia" w:ascii="仿宋_GB2312" w:hAnsi="宋体" w:eastAsia="仿宋_GB2312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pacing w:val="-16"/>
          <w:sz w:val="28"/>
          <w:szCs w:val="24"/>
          <w:u w:val="single"/>
          <w:lang w:eastAsia="zh-CN"/>
        </w:rPr>
        <w:t>江平路与润扬北路交叉口积水点改造工程</w:t>
      </w:r>
      <w:r>
        <w:rPr>
          <w:rFonts w:hint="eastAsia" w:ascii="仿宋_GB2312" w:hAnsi="宋体" w:eastAsia="仿宋_GB2312"/>
          <w:spacing w:val="-16"/>
          <w:sz w:val="28"/>
          <w:szCs w:val="24"/>
          <w:u w:val="single"/>
          <w:lang w:val="en-US" w:eastAsia="zh-CN"/>
        </w:rPr>
        <w:t xml:space="preserve">     </w:t>
      </w:r>
    </w:p>
    <w:p>
      <w:pPr>
        <w:ind w:firstLine="840" w:firstLineChars="300"/>
        <w:rPr>
          <w:rFonts w:ascii="仿宋_GB2312" w:hAnsi="宋体" w:eastAsia="仿宋_GB2312" w:cs="Courier New"/>
          <w:sz w:val="28"/>
          <w:szCs w:val="21"/>
          <w:u w:val="single"/>
        </w:rPr>
      </w:pPr>
      <w:r>
        <w:rPr>
          <w:rFonts w:hint="eastAsia" w:ascii="仿宋_GB2312" w:hAnsi="宋体" w:eastAsia="仿宋_GB2312"/>
          <w:sz w:val="28"/>
        </w:rPr>
        <w:t>咨询业务类别:</w:t>
      </w:r>
      <w:r>
        <w:rPr>
          <w:rFonts w:hint="eastAsia" w:ascii="仿宋_GB2312" w:hAnsi="宋体" w:eastAsia="仿宋_GB2312"/>
          <w:sz w:val="28"/>
          <w:u w:val="single"/>
        </w:rPr>
        <w:t xml:space="preserve">   </w:t>
      </w:r>
      <w:r>
        <w:rPr>
          <w:rFonts w:ascii="仿宋_GB2312" w:hAnsi="宋体" w:eastAsia="仿宋_GB2312"/>
          <w:sz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u w:val="single"/>
        </w:rPr>
        <w:t xml:space="preserve">工程量清单及最高投标限价审核  </w:t>
      </w:r>
      <w:r>
        <w:rPr>
          <w:rFonts w:hint="eastAsia" w:ascii="仿宋_GB2312" w:hAnsi="宋体" w:eastAsia="仿宋_GB2312"/>
          <w:sz w:val="28"/>
          <w:u w:val="single"/>
          <w:lang w:val="en-US" w:eastAsia="zh-CN"/>
        </w:rPr>
        <w:t xml:space="preserve">   </w:t>
      </w:r>
    </w:p>
    <w:p>
      <w:pPr>
        <w:ind w:firstLine="840" w:firstLineChars="300"/>
        <w:rPr>
          <w:rFonts w:ascii="仿宋_GB2312" w:eastAsia="仿宋_GB2312"/>
          <w:sz w:val="28"/>
        </w:rPr>
      </w:pPr>
      <w:r>
        <w:rPr>
          <w:rFonts w:hint="eastAsia" w:ascii="仿宋_GB2312" w:hAnsi="宋体" w:eastAsia="仿宋_GB2312" w:cs="Courier New"/>
          <w:sz w:val="28"/>
          <w:szCs w:val="21"/>
        </w:rPr>
        <w:t>咨询报告日期: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 xml:space="preserve">       </w:t>
      </w:r>
      <w:r>
        <w:rPr>
          <w:rFonts w:ascii="仿宋_GB2312" w:hAnsi="宋体" w:eastAsia="仿宋_GB2312" w:cs="Courier New"/>
          <w:sz w:val="28"/>
          <w:szCs w:val="21"/>
          <w:u w:val="single"/>
        </w:rPr>
        <w:t xml:space="preserve"> 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 xml:space="preserve"> 202</w:t>
      </w:r>
      <w:r>
        <w:rPr>
          <w:rFonts w:ascii="仿宋_GB2312" w:hAnsi="宋体" w:eastAsia="仿宋_GB2312" w:cs="Courier New"/>
          <w:sz w:val="28"/>
          <w:szCs w:val="21"/>
          <w:u w:val="single"/>
        </w:rPr>
        <w:t>3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>年</w:t>
      </w:r>
      <w:r>
        <w:rPr>
          <w:rFonts w:hint="eastAsia" w:ascii="仿宋_GB2312" w:hAnsi="宋体" w:eastAsia="仿宋_GB2312" w:cs="Courier New"/>
          <w:sz w:val="28"/>
          <w:szCs w:val="21"/>
          <w:u w:val="single"/>
          <w:lang w:val="en-US" w:eastAsia="zh-CN"/>
        </w:rPr>
        <w:t>9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>月</w:t>
      </w:r>
      <w:r>
        <w:rPr>
          <w:rFonts w:hint="eastAsia" w:ascii="仿宋_GB2312" w:hAnsi="宋体" w:eastAsia="仿宋_GB2312" w:cs="Courier New"/>
          <w:sz w:val="28"/>
          <w:szCs w:val="21"/>
          <w:u w:val="single"/>
          <w:lang w:val="en-US" w:eastAsia="zh-CN"/>
        </w:rPr>
        <w:t>11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 xml:space="preserve">日     </w:t>
      </w:r>
      <w:r>
        <w:rPr>
          <w:rFonts w:ascii="仿宋_GB2312" w:hAnsi="宋体" w:eastAsia="仿宋_GB2312" w:cs="Courier New"/>
          <w:sz w:val="28"/>
          <w:szCs w:val="21"/>
          <w:u w:val="single"/>
        </w:rPr>
        <w:t xml:space="preserve"> </w:t>
      </w:r>
      <w:r>
        <w:rPr>
          <w:rFonts w:hint="eastAsia" w:ascii="仿宋_GB2312" w:hAnsi="宋体" w:eastAsia="仿宋_GB2312" w:cs="Courier New"/>
          <w:sz w:val="28"/>
          <w:szCs w:val="21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 w:cs="Courier New"/>
          <w:sz w:val="28"/>
          <w:szCs w:val="21"/>
          <w:u w:val="single"/>
        </w:rPr>
        <w:t xml:space="preserve">   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both"/>
        <w:rPr>
          <w:sz w:val="28"/>
        </w:rPr>
      </w:pPr>
    </w:p>
    <w:p>
      <w:pPr>
        <w:ind w:firstLine="1638" w:firstLineChars="400"/>
        <w:rPr>
          <w:b/>
          <w:bCs/>
          <w:spacing w:val="24"/>
          <w:sz w:val="36"/>
        </w:rPr>
      </w:pPr>
    </w:p>
    <w:p>
      <w:pPr>
        <w:ind w:firstLine="1638" w:firstLineChars="400"/>
        <w:rPr>
          <w:b/>
          <w:bCs/>
          <w:spacing w:val="24"/>
          <w:sz w:val="36"/>
        </w:rPr>
      </w:pPr>
      <w:r>
        <w:rPr>
          <w:rFonts w:hint="eastAsia"/>
          <w:b/>
          <w:bCs/>
          <w:spacing w:val="24"/>
          <w:sz w:val="36"/>
        </w:rPr>
        <w:t>江苏博智工程咨询有限公司</w:t>
      </w:r>
    </w:p>
    <w:p/>
    <w:p>
      <w:pPr>
        <w:spacing w:line="480" w:lineRule="auto"/>
        <w:ind w:firstLine="560" w:firstLineChars="200"/>
        <w:rPr>
          <w:kern w:val="36"/>
          <w:sz w:val="28"/>
          <w:szCs w:val="28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1440" w:right="1800" w:bottom="1440" w:left="1800" w:header="851" w:footer="992" w:gutter="0"/>
          <w:pgBorders w:display="firstPage">
            <w:top w:val="single" w:color="auto" w:sz="4" w:space="5"/>
            <w:left w:val="single" w:color="auto" w:sz="4" w:space="20"/>
            <w:bottom w:val="single" w:color="auto" w:sz="4" w:space="15"/>
            <w:right w:val="single" w:color="auto" w:sz="4" w:space="20"/>
          </w:pgBorders>
          <w:cols w:space="425" w:num="1"/>
          <w:docGrid w:type="lines" w:linePitch="312" w:charSpace="0"/>
        </w:sectPr>
      </w:pPr>
    </w:p>
    <w:p>
      <w:pPr>
        <w:pStyle w:val="5"/>
        <w:spacing w:line="600" w:lineRule="exact"/>
        <w:ind w:firstLine="720" w:firstLineChars="300"/>
        <w:rPr>
          <w:kern w:val="36"/>
          <w:sz w:val="24"/>
          <w:szCs w:val="28"/>
        </w:rPr>
      </w:pPr>
      <w:r>
        <w:rPr>
          <w:rFonts w:hint="eastAsia"/>
          <w:kern w:val="36"/>
          <w:sz w:val="24"/>
          <w:szCs w:val="28"/>
        </w:rPr>
        <w:t>咨询报告书编号：江苏博智（202</w:t>
      </w:r>
      <w:r>
        <w:rPr>
          <w:kern w:val="36"/>
          <w:sz w:val="24"/>
          <w:szCs w:val="28"/>
        </w:rPr>
        <w:t>3</w:t>
      </w:r>
      <w:r>
        <w:rPr>
          <w:rFonts w:hint="eastAsia"/>
          <w:kern w:val="36"/>
          <w:sz w:val="24"/>
          <w:szCs w:val="28"/>
        </w:rPr>
        <w:t>）第</w:t>
      </w:r>
      <w:r>
        <w:rPr>
          <w:rFonts w:hint="eastAsia" w:ascii="Times New Roman" w:hAnsi="Times New Roman"/>
          <w:kern w:val="36"/>
          <w:sz w:val="24"/>
          <w:szCs w:val="28"/>
          <w:lang w:val="en-US" w:eastAsia="zh-CN"/>
        </w:rPr>
        <w:t>58-179</w:t>
      </w:r>
      <w:r>
        <w:rPr>
          <w:rFonts w:hint="eastAsia" w:ascii="Times New Roman" w:hAnsi="Times New Roman"/>
          <w:kern w:val="36"/>
          <w:sz w:val="24"/>
          <w:szCs w:val="28"/>
        </w:rPr>
        <w:t>号</w:t>
      </w:r>
    </w:p>
    <w:p>
      <w:pPr>
        <w:pStyle w:val="5"/>
        <w:spacing w:line="600" w:lineRule="exact"/>
        <w:ind w:firstLine="720" w:firstLineChars="300"/>
        <w:rPr>
          <w:sz w:val="28"/>
          <w:szCs w:val="28"/>
        </w:rPr>
      </w:pPr>
      <w:r>
        <w:rPr>
          <w:rFonts w:hint="eastAsia"/>
          <w:kern w:val="36"/>
          <w:sz w:val="24"/>
          <w:szCs w:val="28"/>
        </w:rPr>
        <w:t>咨询项目委托方全称：</w:t>
      </w:r>
      <w:r>
        <w:rPr>
          <w:rFonts w:hint="eastAsia"/>
          <w:kern w:val="36"/>
          <w:sz w:val="24"/>
          <w:szCs w:val="28"/>
          <w:lang w:eastAsia="zh-CN"/>
        </w:rPr>
        <w:t>扬州</w:t>
      </w:r>
      <w:r>
        <w:rPr>
          <w:rFonts w:hint="eastAsia"/>
          <w:kern w:val="36"/>
          <w:sz w:val="24"/>
          <w:szCs w:val="28"/>
          <w:lang w:val="en-US" w:eastAsia="zh-CN"/>
        </w:rPr>
        <w:t>市西区新城管理委员会</w:t>
      </w:r>
    </w:p>
    <w:p>
      <w:pPr>
        <w:pStyle w:val="5"/>
        <w:spacing w:line="1000" w:lineRule="exact"/>
        <w:ind w:firstLine="720" w:firstLineChars="300"/>
        <w:rPr>
          <w:rFonts w:hAnsi="宋体" w:cs="宋体"/>
          <w:sz w:val="24"/>
          <w:szCs w:val="28"/>
        </w:rPr>
      </w:pPr>
      <w:r>
        <w:rPr>
          <w:rFonts w:hint="eastAsia" w:hAnsi="宋体" w:cs="宋体"/>
          <w:sz w:val="24"/>
          <w:szCs w:val="28"/>
        </w:rPr>
        <w:t>法   定  住  所：</w:t>
      </w:r>
      <w:r>
        <w:rPr>
          <w:rFonts w:hint="eastAsia" w:ascii="Times New Roman" w:hAnsi="Times New Roman" w:cs="Times New Roman"/>
          <w:spacing w:val="-12"/>
          <w:kern w:val="36"/>
          <w:sz w:val="24"/>
          <w:szCs w:val="28"/>
        </w:rPr>
        <w:t>徐州市云龙区七里沟淮海食品城饮食文化村B</w:t>
      </w:r>
      <w:r>
        <w:rPr>
          <w:rFonts w:ascii="Times New Roman" w:hAnsi="Times New Roman" w:cs="Times New Roman"/>
          <w:spacing w:val="-12"/>
          <w:kern w:val="36"/>
          <w:sz w:val="24"/>
          <w:szCs w:val="28"/>
        </w:rPr>
        <w:t>’</w:t>
      </w:r>
      <w:r>
        <w:rPr>
          <w:rFonts w:hint="eastAsia" w:ascii="Times New Roman" w:hAnsi="Times New Roman" w:cs="Times New Roman"/>
          <w:spacing w:val="-12"/>
          <w:kern w:val="36"/>
          <w:sz w:val="24"/>
          <w:szCs w:val="28"/>
        </w:rPr>
        <w:t>3号楼1-101</w:t>
      </w:r>
      <w:r>
        <w:rPr>
          <w:rFonts w:hint="eastAsia" w:ascii="Times New Roman" w:hAnsi="Times New Roman" w:cs="Times New Roman"/>
          <w:kern w:val="36"/>
          <w:sz w:val="24"/>
          <w:szCs w:val="28"/>
        </w:rPr>
        <w:t xml:space="preserve"> </w:t>
      </w:r>
      <w:r>
        <w:rPr>
          <w:rFonts w:hint="eastAsia" w:hAnsi="宋体" w:cs="宋体"/>
          <w:sz w:val="24"/>
          <w:szCs w:val="28"/>
        </w:rPr>
        <w:t xml:space="preserve">                 </w:t>
      </w:r>
    </w:p>
    <w:p>
      <w:pPr>
        <w:pStyle w:val="5"/>
        <w:spacing w:line="600" w:lineRule="exact"/>
        <w:ind w:firstLine="720" w:firstLineChars="300"/>
        <w:rPr>
          <w:rFonts w:hAnsi="宋体" w:cs="宋体"/>
          <w:sz w:val="24"/>
          <w:szCs w:val="28"/>
        </w:rPr>
      </w:pPr>
      <w:r>
        <w:rPr>
          <w:rFonts w:hint="eastAsia" w:hAnsi="宋体" w:cs="宋体"/>
          <w:sz w:val="24"/>
          <w:szCs w:val="28"/>
        </w:rPr>
        <w:t xml:space="preserve">邮     编：  221000     联  系  </w:t>
      </w:r>
      <w:bookmarkStart w:id="0" w:name="_GoBack"/>
      <w:bookmarkEnd w:id="0"/>
      <w:r>
        <w:rPr>
          <w:rFonts w:hint="eastAsia" w:hAnsi="宋体" w:cs="宋体"/>
          <w:sz w:val="24"/>
          <w:szCs w:val="28"/>
        </w:rPr>
        <w:t>电  话： 85743299</w:t>
      </w:r>
    </w:p>
    <w:p>
      <w:pPr>
        <w:spacing w:line="760" w:lineRule="exact"/>
        <w:ind w:firstLine="720" w:firstLineChars="300"/>
        <w:rPr>
          <w:rFonts w:ascii="宋体" w:hAnsi="宋体" w:cs="宋体"/>
          <w:sz w:val="24"/>
          <w:szCs w:val="28"/>
        </w:rPr>
      </w:pPr>
      <w:r>
        <w:rPr>
          <w:rFonts w:ascii="宋体" w:hAnsi="宋体" w:cs="宋体"/>
          <w:sz w:val="24"/>
          <w:szCs w:val="28"/>
        </w:rPr>
        <w:t xml:space="preserve">咨询作业期： </w:t>
      </w:r>
      <w:r>
        <w:rPr>
          <w:rFonts w:hint="eastAsia" w:ascii="宋体" w:hAnsi="宋体" w:cs="宋体"/>
          <w:sz w:val="24"/>
          <w:szCs w:val="28"/>
        </w:rPr>
        <w:t>202</w:t>
      </w:r>
      <w:r>
        <w:rPr>
          <w:rFonts w:ascii="宋体" w:hAnsi="宋体" w:cs="宋体"/>
          <w:sz w:val="24"/>
          <w:szCs w:val="28"/>
        </w:rPr>
        <w:t>3年</w:t>
      </w:r>
      <w:r>
        <w:rPr>
          <w:rFonts w:hint="eastAsia" w:ascii="宋体" w:hAnsi="宋体" w:cs="宋体"/>
          <w:sz w:val="24"/>
          <w:szCs w:val="28"/>
          <w:lang w:val="en-US" w:eastAsia="zh-CN"/>
        </w:rPr>
        <w:t>9</w:t>
      </w:r>
      <w:r>
        <w:rPr>
          <w:rFonts w:ascii="宋体" w:hAnsi="宋体" w:cs="宋体"/>
          <w:sz w:val="24"/>
          <w:szCs w:val="28"/>
        </w:rPr>
        <w:t>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8</w:t>
      </w:r>
      <w:r>
        <w:rPr>
          <w:rFonts w:ascii="宋体" w:hAnsi="宋体" w:cs="宋体"/>
          <w:sz w:val="24"/>
          <w:szCs w:val="28"/>
        </w:rPr>
        <w:t>日起，</w:t>
      </w:r>
      <w:r>
        <w:rPr>
          <w:rFonts w:hint="eastAsia" w:ascii="宋体" w:hAnsi="宋体" w:cs="宋体"/>
          <w:sz w:val="24"/>
          <w:szCs w:val="28"/>
        </w:rPr>
        <w:t>202</w:t>
      </w:r>
      <w:r>
        <w:rPr>
          <w:rFonts w:ascii="宋体" w:hAnsi="宋体" w:cs="宋体"/>
          <w:sz w:val="24"/>
          <w:szCs w:val="28"/>
        </w:rPr>
        <w:t>3年</w:t>
      </w:r>
      <w:r>
        <w:rPr>
          <w:rFonts w:hint="eastAsia" w:ascii="宋体" w:hAnsi="宋体" w:cs="宋体"/>
          <w:sz w:val="24"/>
          <w:szCs w:val="28"/>
          <w:lang w:val="en-US" w:eastAsia="zh-CN"/>
        </w:rPr>
        <w:t>9</w:t>
      </w:r>
      <w:r>
        <w:rPr>
          <w:rFonts w:ascii="宋体" w:hAnsi="宋体" w:cs="宋体"/>
          <w:sz w:val="24"/>
          <w:szCs w:val="28"/>
        </w:rPr>
        <w:t>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11</w:t>
      </w:r>
      <w:r>
        <w:rPr>
          <w:rFonts w:ascii="宋体" w:hAnsi="宋体" w:cs="宋体"/>
          <w:sz w:val="24"/>
          <w:szCs w:val="28"/>
        </w:rPr>
        <w:t>日止。</w:t>
      </w:r>
    </w:p>
    <w:p>
      <w:pPr>
        <w:spacing w:line="960" w:lineRule="exact"/>
        <w:ind w:firstLine="720" w:firstLineChars="300"/>
        <w:rPr>
          <w:rFonts w:ascii="宋体" w:hAnsi="宋体" w:cs="宋体"/>
          <w:sz w:val="24"/>
          <w:szCs w:val="28"/>
        </w:rPr>
      </w:pPr>
    </w:p>
    <w:p>
      <w:pPr>
        <w:spacing w:line="960" w:lineRule="exact"/>
        <w:ind w:firstLine="720" w:firstLineChars="3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法定代表人：潘正伟             技术负责人：潘  莉</w:t>
      </w:r>
    </w:p>
    <w:p>
      <w:pPr>
        <w:tabs>
          <w:tab w:val="left" w:pos="3060"/>
        </w:tabs>
        <w:spacing w:line="480" w:lineRule="auto"/>
        <w:rPr>
          <w:rFonts w:ascii="宋体" w:hAnsi="宋体" w:cs="宋体"/>
          <w:sz w:val="24"/>
          <w:szCs w:val="28"/>
        </w:rPr>
      </w:pPr>
    </w:p>
    <w:p>
      <w:pPr>
        <w:tabs>
          <w:tab w:val="left" w:pos="3060"/>
        </w:tabs>
        <w:spacing w:line="480" w:lineRule="auto"/>
        <w:rPr>
          <w:rFonts w:ascii="宋体" w:hAnsi="宋体" w:cs="宋体"/>
          <w:sz w:val="24"/>
          <w:szCs w:val="28"/>
        </w:rPr>
      </w:pPr>
    </w:p>
    <w:p>
      <w:pPr>
        <w:pStyle w:val="5"/>
        <w:spacing w:line="480" w:lineRule="auto"/>
        <w:ind w:firstLine="720" w:firstLineChars="300"/>
        <w:rPr>
          <w:rFonts w:hAnsi="宋体" w:cs="宋体"/>
          <w:sz w:val="24"/>
          <w:szCs w:val="28"/>
        </w:rPr>
      </w:pPr>
      <w:r>
        <w:rPr>
          <w:rFonts w:hint="eastAsia" w:hAnsi="宋体" w:cs="宋体"/>
          <w:sz w:val="24"/>
          <w:szCs w:val="28"/>
        </w:rPr>
        <w:t>项目负责人：张志林   执业资格：一级注册造价师     专业：土建</w:t>
      </w:r>
    </w:p>
    <w:p>
      <w:pPr>
        <w:pStyle w:val="5"/>
        <w:spacing w:line="480" w:lineRule="auto"/>
        <w:rPr>
          <w:rFonts w:hAnsi="宋体" w:cs="宋体"/>
          <w:sz w:val="24"/>
          <w:szCs w:val="28"/>
        </w:rPr>
      </w:pPr>
    </w:p>
    <w:p>
      <w:pPr>
        <w:pStyle w:val="5"/>
        <w:spacing w:line="480" w:lineRule="auto"/>
        <w:rPr>
          <w:rFonts w:hAnsi="宋体" w:cs="宋体"/>
          <w:sz w:val="24"/>
          <w:szCs w:val="28"/>
        </w:rPr>
      </w:pPr>
    </w:p>
    <w:p>
      <w:pPr>
        <w:pStyle w:val="5"/>
        <w:spacing w:line="480" w:lineRule="auto"/>
        <w:ind w:firstLine="720" w:firstLineChars="300"/>
        <w:rPr>
          <w:rFonts w:hAnsi="宋体"/>
          <w:sz w:val="28"/>
        </w:rPr>
      </w:pPr>
      <w:r>
        <w:rPr>
          <w:rFonts w:hint="eastAsia" w:hAnsi="宋体" w:cs="宋体"/>
          <w:sz w:val="24"/>
          <w:szCs w:val="28"/>
        </w:rPr>
        <w:t>专业咨询员：</w:t>
      </w:r>
      <w:r>
        <w:rPr>
          <w:rFonts w:hint="eastAsia" w:hAnsi="宋体" w:cs="宋体"/>
          <w:sz w:val="24"/>
        </w:rPr>
        <w:t>李  辉   执业资格：一级</w:t>
      </w:r>
      <w:r>
        <w:rPr>
          <w:rFonts w:hint="eastAsia" w:hAnsi="宋体" w:cs="宋体"/>
          <w:sz w:val="24"/>
          <w:szCs w:val="28"/>
        </w:rPr>
        <w:t xml:space="preserve">注册造价师     </w:t>
      </w:r>
      <w:r>
        <w:rPr>
          <w:rFonts w:hint="eastAsia" w:hAnsi="宋体" w:cs="宋体"/>
          <w:sz w:val="24"/>
        </w:rPr>
        <w:t>专业：土建</w:t>
      </w:r>
    </w:p>
    <w:p>
      <w:pPr>
        <w:widowControl/>
        <w:jc w:val="left"/>
      </w:pPr>
    </w:p>
    <w:p>
      <w:pPr>
        <w:widowControl/>
        <w:jc w:val="left"/>
      </w:pPr>
    </w:p>
    <w:p/>
    <w:p>
      <w:pPr>
        <w:widowControl/>
        <w:jc w:val="left"/>
      </w:pPr>
    </w:p>
    <w:p/>
    <w:p/>
    <w:p/>
    <w:p/>
    <w:p/>
    <w:p/>
    <w:p/>
    <w:p/>
    <w:p/>
    <w:tbl>
      <w:tblPr>
        <w:tblStyle w:val="10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4195"/>
        <w:gridCol w:w="1370"/>
        <w:gridCol w:w="826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3" w:hRule="exact"/>
        </w:trPr>
        <w:tc>
          <w:tcPr>
            <w:tcW w:w="8946" w:type="dxa"/>
            <w:gridSpan w:val="5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ind w:firstLine="1980" w:firstLineChars="450"/>
              <w:rPr>
                <w:rFonts w:ascii="华文宋体" w:hAnsi="华文宋体" w:eastAsia="华文宋体"/>
                <w:sz w:val="44"/>
              </w:rPr>
            </w:pPr>
            <w:r>
              <w:rPr>
                <w:rFonts w:hint="eastAsia" w:ascii="华文宋体" w:hAnsi="华文宋体" w:eastAsia="华文宋体"/>
                <w:sz w:val="44"/>
              </w:rPr>
              <w:t>咨 询 报 告 书 目 录</w:t>
            </w:r>
          </w:p>
          <w:p>
            <w:pPr>
              <w:rPr>
                <w:rFonts w:eastAsia="方正小标宋简体"/>
                <w:sz w:val="44"/>
              </w:rPr>
            </w:pPr>
          </w:p>
          <w:p>
            <w:pPr>
              <w:rPr>
                <w:rFonts w:eastAsia="方正小标宋简体"/>
                <w:sz w:val="44"/>
              </w:rPr>
            </w:pPr>
          </w:p>
          <w:p>
            <w:pPr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</w:p>
          <w:p>
            <w:pPr>
              <w:ind w:firstLine="1980" w:firstLineChars="450"/>
              <w:rPr>
                <w:rFonts w:eastAsia="方正小标宋简体"/>
                <w:sz w:val="44"/>
              </w:rPr>
            </w:pPr>
            <w:r>
              <w:rPr>
                <w:rFonts w:hint="eastAsia" w:eastAsia="方正小标宋简体"/>
                <w:sz w:val="44"/>
              </w:rPr>
              <w:t>咨 询 报 告 书 目 录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 xml:space="preserve"> 第  1  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序号</w:t>
            </w:r>
          </w:p>
        </w:tc>
        <w:tc>
          <w:tcPr>
            <w:tcW w:w="419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文 件 内 容</w:t>
            </w:r>
          </w:p>
        </w:tc>
        <w:tc>
          <w:tcPr>
            <w:tcW w:w="137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文件作者</w:t>
            </w:r>
          </w:p>
        </w:tc>
        <w:tc>
          <w:tcPr>
            <w:tcW w:w="82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页码</w:t>
            </w:r>
          </w:p>
        </w:tc>
        <w:tc>
          <w:tcPr>
            <w:tcW w:w="172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419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最高投标限价</w:t>
            </w:r>
            <w:r>
              <w:rPr>
                <w:rFonts w:hint="eastAsia" w:ascii="仿宋" w:hAnsi="仿宋" w:eastAsia="仿宋"/>
                <w:sz w:val="24"/>
              </w:rPr>
              <w:t>审核咨询报告书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张志林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419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最高投标限价</w:t>
            </w:r>
            <w:r>
              <w:rPr>
                <w:rFonts w:hint="eastAsia" w:ascii="仿宋" w:hAnsi="仿宋" w:eastAsia="仿宋"/>
                <w:sz w:val="24"/>
              </w:rPr>
              <w:t>汇总表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张志林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4195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2"/>
              </w:rPr>
              <w:t>最高投标限价</w:t>
            </w:r>
            <w:r>
              <w:rPr>
                <w:rFonts w:hint="eastAsia" w:ascii="仿宋" w:hAnsi="仿宋" w:eastAsia="仿宋"/>
                <w:sz w:val="24"/>
              </w:rPr>
              <w:t>明细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张志林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8" w:type="dxa"/>
            <w:vAlign w:val="center"/>
          </w:tcPr>
          <w:p>
            <w:pPr>
              <w:jc w:val="center"/>
            </w:pPr>
          </w:p>
        </w:tc>
        <w:tc>
          <w:tcPr>
            <w:tcW w:w="4195" w:type="dxa"/>
            <w:vAlign w:val="center"/>
          </w:tcPr>
          <w:p>
            <w:pPr>
              <w:jc w:val="center"/>
            </w:pPr>
          </w:p>
        </w:tc>
        <w:tc>
          <w:tcPr>
            <w:tcW w:w="1370" w:type="dxa"/>
            <w:vAlign w:val="center"/>
          </w:tcPr>
          <w:p>
            <w:pPr>
              <w:jc w:val="center"/>
            </w:pPr>
          </w:p>
        </w:tc>
        <w:tc>
          <w:tcPr>
            <w:tcW w:w="826" w:type="dxa"/>
            <w:vAlign w:val="center"/>
          </w:tcPr>
          <w:p>
            <w:pPr>
              <w:jc w:val="center"/>
            </w:pPr>
          </w:p>
        </w:tc>
        <w:tc>
          <w:tcPr>
            <w:tcW w:w="1727" w:type="dxa"/>
            <w:vAlign w:val="center"/>
          </w:tcPr>
          <w:p>
            <w:pPr>
              <w:jc w:val="center"/>
            </w:pPr>
          </w:p>
        </w:tc>
      </w:tr>
    </w:tbl>
    <w:p/>
    <w:p/>
    <w:p/>
    <w:p/>
    <w:p/>
    <w:p>
      <w:pPr>
        <w:snapToGrid w:val="0"/>
        <w:spacing w:line="360" w:lineRule="auto"/>
        <w:jc w:val="center"/>
        <w:rPr>
          <w:rFonts w:asciiTheme="minorEastAsia" w:hAnsiTheme="minorEastAsia" w:eastAsiaTheme="minorEastAsia"/>
          <w:b/>
          <w:spacing w:val="26"/>
          <w:sz w:val="56"/>
        </w:rPr>
      </w:pPr>
      <w:r>
        <w:rPr>
          <w:rFonts w:hint="eastAsia" w:asciiTheme="minorEastAsia" w:hAnsiTheme="minorEastAsia" w:eastAsiaTheme="minorEastAsia"/>
          <w:b/>
          <w:spacing w:val="26"/>
          <w:sz w:val="56"/>
        </w:rPr>
        <w:t>江苏博智工程咨询有限公司</w:t>
      </w:r>
    </w:p>
    <w:p>
      <w:pPr>
        <w:snapToGrid w:val="0"/>
        <w:spacing w:after="62" w:afterLines="20" w:line="240" w:lineRule="exact"/>
        <w:jc w:val="center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江苏博智</w:t>
      </w:r>
      <w:r>
        <w:rPr>
          <w:rFonts w:ascii="仿宋_GB2312" w:eastAsia="仿宋_GB2312"/>
          <w:b/>
          <w:bCs/>
          <w:sz w:val="24"/>
        </w:rPr>
        <w:t>(20</w:t>
      </w:r>
      <w:r>
        <w:rPr>
          <w:rFonts w:hint="eastAsia" w:ascii="仿宋_GB2312" w:eastAsia="仿宋_GB2312"/>
          <w:b/>
          <w:bCs/>
          <w:sz w:val="24"/>
        </w:rPr>
        <w:t>2</w:t>
      </w:r>
      <w:r>
        <w:rPr>
          <w:rFonts w:ascii="仿宋_GB2312" w:eastAsia="仿宋_GB2312"/>
          <w:b/>
          <w:bCs/>
          <w:sz w:val="24"/>
        </w:rPr>
        <w:t>3)第</w:t>
      </w:r>
      <w:r>
        <w:rPr>
          <w:rFonts w:hint="eastAsia" w:eastAsia="仿宋_GB2312"/>
          <w:kern w:val="36"/>
          <w:sz w:val="24"/>
          <w:szCs w:val="28"/>
          <w:lang w:val="en-US" w:eastAsia="zh-CN"/>
        </w:rPr>
        <w:t>58-179</w:t>
      </w:r>
      <w:r>
        <w:rPr>
          <w:rFonts w:hint="eastAsia"/>
          <w:kern w:val="36"/>
          <w:sz w:val="24"/>
          <w:szCs w:val="28"/>
        </w:rPr>
        <w:t>号</w:t>
      </w:r>
    </w:p>
    <w:p>
      <w:pPr>
        <w:snapToGrid w:val="0"/>
        <w:spacing w:line="480" w:lineRule="exact"/>
        <w:jc w:val="center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ascii="仿宋_GB2312"/>
          <w:b/>
          <w:sz w:val="28"/>
          <w:szCs w:val="28"/>
        </w:rPr>
        <w:pict>
          <v:shape id="_x0000_s1026" o:spid="_x0000_s1026" o:spt="32" type="#_x0000_t32" style="position:absolute;left:0pt;margin-left:0.8pt;margin-top:2.55pt;height:0pt;width:413.2pt;z-index:251659264;mso-width-relative:page;mso-height-relative:page;" o:connectortype="straight" filled="f" stroked="t" coordsize="21600,21600">
            <v:path arrowok="t"/>
            <v:fill on="f" focussize="0,0"/>
            <v:stroke weight="1.8pt" color="#FF0000"/>
            <v:imagedata o:title=""/>
            <o:lock v:ext="edit"/>
          </v:shape>
        </w:pict>
      </w:r>
      <w:r>
        <w:rPr>
          <w:rFonts w:ascii="仿宋_GB2312"/>
          <w:b/>
          <w:sz w:val="28"/>
          <w:szCs w:val="28"/>
        </w:rPr>
        <w:t>关于</w:t>
      </w:r>
      <w:r>
        <w:rPr>
          <w:rFonts w:hint="eastAsia" w:ascii="仿宋_GB2312"/>
          <w:b/>
          <w:sz w:val="28"/>
          <w:szCs w:val="28"/>
          <w:lang w:eastAsia="zh-CN"/>
        </w:rPr>
        <w:t>江平路与润扬北路交叉口积水点改造工程</w:t>
      </w:r>
    </w:p>
    <w:p>
      <w:pPr>
        <w:snapToGrid w:val="0"/>
        <w:spacing w:line="480" w:lineRule="exact"/>
        <w:jc w:val="center"/>
        <w:rPr>
          <w:rFonts w:ascii="仿宋_GB2312"/>
          <w:b/>
          <w:spacing w:val="-10"/>
          <w:sz w:val="36"/>
        </w:rPr>
      </w:pPr>
      <w:r>
        <w:rPr>
          <w:rFonts w:hint="eastAsia" w:ascii="宋体" w:hAnsi="宋体" w:cs="宋体"/>
          <w:b/>
          <w:bCs/>
          <w:sz w:val="36"/>
          <w:szCs w:val="32"/>
        </w:rPr>
        <w:t>最高投标限价</w:t>
      </w:r>
      <w:r>
        <w:rPr>
          <w:rFonts w:hint="eastAsia" w:ascii="仿宋_GB2312"/>
          <w:b/>
          <w:spacing w:val="-10"/>
          <w:sz w:val="36"/>
        </w:rPr>
        <w:t>审核的咨询报告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2" w:beforeLines="100" w:line="440" w:lineRule="exact"/>
        <w:textAlignment w:val="auto"/>
        <w:rPr>
          <w:rFonts w:ascii="仿宋_GB2312" w:eastAsia="仿宋_GB2312"/>
          <w:b/>
          <w:spacing w:val="-12"/>
          <w:sz w:val="28"/>
          <w:szCs w:val="28"/>
        </w:rPr>
      </w:pPr>
      <w:r>
        <w:rPr>
          <w:rFonts w:hint="eastAsia" w:ascii="仿宋_GB2312" w:hAnsi="宋体" w:eastAsia="仿宋_GB2312"/>
          <w:sz w:val="28"/>
          <w:lang w:eastAsia="zh-CN"/>
        </w:rPr>
        <w:t>扬州</w:t>
      </w:r>
      <w:r>
        <w:rPr>
          <w:rFonts w:hint="eastAsia" w:ascii="仿宋_GB2312" w:hAnsi="宋体" w:eastAsia="仿宋_GB2312"/>
          <w:sz w:val="28"/>
          <w:lang w:val="en-US" w:eastAsia="zh-CN"/>
        </w:rPr>
        <w:t>市西区新城管理委员会</w:t>
      </w:r>
      <w:r>
        <w:rPr>
          <w:rFonts w:hint="eastAsia" w:ascii="仿宋_GB2312" w:eastAsia="仿宋_GB2312"/>
          <w:b/>
          <w:spacing w:val="-12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受贵单位委托，我们审核了</w:t>
      </w:r>
      <w:r>
        <w:rPr>
          <w:rFonts w:hint="eastAsia" w:ascii="仿宋_GB2312" w:hAnsi="宋体" w:eastAsia="仿宋_GB2312"/>
          <w:sz w:val="28"/>
          <w:lang w:eastAsia="zh-CN"/>
        </w:rPr>
        <w:t>江平路与润扬北路交叉口积水点改造工程</w:t>
      </w:r>
      <w:r>
        <w:rPr>
          <w:rFonts w:hint="eastAsia" w:ascii="仿宋_GB2312" w:hAnsi="宋体" w:eastAsia="仿宋_GB2312"/>
          <w:sz w:val="28"/>
        </w:rPr>
        <w:t>的最高投标限价，我公司对该工程最高投标限价提供审核意见。我公司根据建设单位提供的相关资料，依据现行的国家和地方关于建设工程造价的相关法律、法规、计量、计价标准等政策性文件，按照《江苏省工程造价咨询业务指导规程》等规定进行审核，现审核工作已经完成，将有关情况报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line="440" w:lineRule="exact"/>
        <w:textAlignment w:val="auto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一、工程概况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工程名称：</w:t>
      </w:r>
      <w:r>
        <w:rPr>
          <w:rFonts w:hint="eastAsia" w:ascii="仿宋_GB2312" w:hAnsi="宋体" w:eastAsia="仿宋_GB2312"/>
          <w:spacing w:val="-16"/>
          <w:sz w:val="28"/>
          <w:lang w:eastAsia="zh-CN"/>
        </w:rPr>
        <w:t>江平路与润扬北路交叉口积水点改造工程</w:t>
      </w:r>
      <w:r>
        <w:rPr>
          <w:rFonts w:hint="eastAsia" w:ascii="仿宋_GB2312" w:hAnsi="宋体" w:eastAsia="仿宋_GB2312" w:cs="宋体"/>
          <w:sz w:val="28"/>
          <w:szCs w:val="28"/>
        </w:rPr>
        <w:t>工程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工程地点：</w:t>
      </w: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江平路与润扬北路交叉口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560" w:firstLineChars="200"/>
        <w:textAlignment w:val="auto"/>
        <w:rPr>
          <w:rFonts w:hint="eastAsia" w:ascii="仿宋_GB2312" w:hAnsi="宋体" w:eastAsia="仿宋_GB2312" w:cs="宋体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sz w:val="28"/>
          <w:szCs w:val="28"/>
        </w:rPr>
        <w:t>建设单位：</w:t>
      </w: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扬州锦汇置业投资有限公司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560" w:firstLineChars="200"/>
        <w:textAlignment w:val="auto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/>
          <w:sz w:val="28"/>
        </w:rPr>
        <w:t>工程范围</w:t>
      </w:r>
      <w:r>
        <w:rPr>
          <w:rFonts w:hint="eastAsia" w:ascii="仿宋_GB2312" w:hAnsi="宋体" w:eastAsia="仿宋_GB2312" w:cs="宋体"/>
          <w:sz w:val="28"/>
          <w:szCs w:val="28"/>
        </w:rPr>
        <w:t>：主要包括以下内容：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2080" w:leftChars="724" w:hanging="560" w:hangingChars="200"/>
        <w:textAlignment w:val="auto"/>
        <w:rPr>
          <w:rFonts w:hint="eastAsia" w:ascii="仿宋_GB2312" w:hAnsi="宋体" w:eastAsia="仿宋_GB2312" w:cs="宋体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sz w:val="28"/>
          <w:szCs w:val="28"/>
        </w:rPr>
        <w:t>4.1</w:t>
      </w: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江平路与润扬北路交叉口积水点改造，雨水管道、雨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井、排水沟、排水明沟等</w:t>
      </w: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新建，包含土方开挖、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回填</w:t>
      </w: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工程等。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textAlignment w:val="auto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二、咨询范围和内容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1、</w:t>
      </w:r>
      <w:r>
        <w:rPr>
          <w:rFonts w:hint="eastAsia" w:ascii="仿宋_GB2312" w:hAnsi="仿宋" w:eastAsia="仿宋_GB2312"/>
          <w:sz w:val="28"/>
          <w:szCs w:val="28"/>
        </w:rPr>
        <w:t>审核范围：送审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hAnsi="仿宋" w:eastAsia="仿宋_GB2312"/>
          <w:sz w:val="28"/>
          <w:szCs w:val="28"/>
        </w:rPr>
        <w:t>中的所有工程内容。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textAlignment w:val="auto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三、咨询依据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1、建设单位提供的初步工程量清单；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2、</w:t>
      </w:r>
      <w:r>
        <w:rPr>
          <w:rFonts w:hint="eastAsia" w:ascii="仿宋_GB2312" w:hAnsi="宋体" w:eastAsia="仿宋_GB2312"/>
          <w:spacing w:val="6"/>
          <w:sz w:val="28"/>
          <w:szCs w:val="28"/>
        </w:rPr>
        <w:t>委托方与我公司签订的《工程造价咨询合同》；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3、《建设工程工程量清单计价规范》（GB50500-2013）、《通用安装工程工程量计算规范》(GB50856-2013)、《房屋建筑与装饰工程工程量计算规范》（GB 50854-2013）；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4、《江苏省建筑与装饰工程计价定额》（2014）、《江苏省市政工程计价定额》（2014）、《江苏省安装工程计价表》（20</w:t>
      </w:r>
      <w:r>
        <w:rPr>
          <w:rFonts w:ascii="仿宋_GB2312" w:hAnsi="宋体" w:eastAsia="仿宋_GB2312"/>
          <w:sz w:val="28"/>
        </w:rPr>
        <w:t>14</w:t>
      </w:r>
      <w:r>
        <w:rPr>
          <w:rFonts w:hint="eastAsia" w:ascii="仿宋_GB2312" w:hAnsi="宋体" w:eastAsia="仿宋_GB2312"/>
          <w:sz w:val="28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5、《江苏省建设工程费用定额》（2014）及相关文件；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6、江苏省住房城乡建设厅苏建函价 [2019] 178号文《江苏省住房城乡建设厅关于调整建设工程计价增值税税率的通知》；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7、江苏省住房和城乡建设厅公告《省住房城乡建设厅关于建筑工人实名制费用计取方法的公告》（[2019]第19号）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8、</w:t>
      </w:r>
      <w:r>
        <w:rPr>
          <w:rFonts w:hint="eastAsia" w:ascii="仿宋_GB2312" w:hAnsi="宋体" w:eastAsia="仿宋_GB2312"/>
          <w:sz w:val="28"/>
        </w:rPr>
        <w:t>材料价格依据《扬州工程造价管理》2023年</w:t>
      </w:r>
      <w:r>
        <w:rPr>
          <w:rFonts w:hint="eastAsia" w:ascii="仿宋_GB2312" w:hAnsi="宋体" w:eastAsia="仿宋_GB2312"/>
          <w:sz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</w:rPr>
        <w:t>月，部分材料、设备参照市场调查价；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9</w:t>
      </w:r>
      <w:r>
        <w:rPr>
          <w:rFonts w:hint="eastAsia" w:ascii="仿宋_GB2312" w:hAnsi="宋体" w:eastAsia="仿宋_GB2312"/>
          <w:sz w:val="28"/>
        </w:rPr>
        <w:t>、指导价未列入的按市场价计入；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10</w:t>
      </w:r>
      <w:r>
        <w:rPr>
          <w:rFonts w:hint="eastAsia" w:ascii="仿宋_GB2312" w:hAnsi="宋体" w:eastAsia="仿宋_GB2312"/>
          <w:sz w:val="28"/>
        </w:rPr>
        <w:t>、苏建函价（202</w:t>
      </w:r>
      <w:r>
        <w:rPr>
          <w:rFonts w:hint="eastAsia" w:ascii="仿宋_GB2312" w:hAnsi="宋体" w:eastAsia="仿宋_GB2312"/>
          <w:sz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</w:rPr>
        <w:t>）</w:t>
      </w:r>
      <w:r>
        <w:rPr>
          <w:rFonts w:hint="eastAsia" w:ascii="仿宋_GB2312" w:hAnsi="宋体" w:eastAsia="仿宋_GB2312"/>
          <w:sz w:val="28"/>
          <w:lang w:val="en-US" w:eastAsia="zh-CN"/>
        </w:rPr>
        <w:t>391</w:t>
      </w:r>
      <w:r>
        <w:rPr>
          <w:rFonts w:hint="eastAsia" w:ascii="仿宋_GB2312" w:hAnsi="宋体" w:eastAsia="仿宋_GB2312"/>
          <w:sz w:val="28"/>
        </w:rPr>
        <w:t>号文《省住房城乡建设厅关于发布建设工程人工工资指导价的通知》；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11</w:t>
      </w:r>
      <w:r>
        <w:rPr>
          <w:rFonts w:hint="eastAsia" w:ascii="仿宋_GB2312" w:hAnsi="宋体" w:eastAsia="仿宋_GB2312"/>
          <w:sz w:val="28"/>
        </w:rPr>
        <w:t>、施工现场情况、地形地貌、工程特点及常规施工方案；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1</w:t>
      </w:r>
      <w:r>
        <w:rPr>
          <w:rFonts w:hint="eastAsia" w:ascii="仿宋_GB2312" w:hAnsi="宋体" w:eastAsia="仿宋_GB2312"/>
          <w:sz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</w:rPr>
        <w:t>、与本工程项目有关的标准、规范、市场询价；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b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13、</w:t>
      </w:r>
      <w:r>
        <w:rPr>
          <w:rFonts w:hint="eastAsia" w:ascii="仿宋_GB2312" w:hAnsi="宋体" w:eastAsia="仿宋_GB2312"/>
          <w:sz w:val="28"/>
          <w:lang w:eastAsia="zh-CN"/>
        </w:rPr>
        <w:t>江苏明润资产房地产评估造价咨询有限公司</w:t>
      </w:r>
      <w:r>
        <w:rPr>
          <w:rFonts w:hint="eastAsia" w:ascii="仿宋_GB2312" w:hAnsi="宋体" w:eastAsia="仿宋_GB2312"/>
          <w:sz w:val="28"/>
          <w:lang w:val="en-US" w:eastAsia="zh-CN"/>
        </w:rPr>
        <w:t>编制的关于</w:t>
      </w:r>
      <w:r>
        <w:rPr>
          <w:rFonts w:hint="eastAsia" w:ascii="仿宋_GB2312" w:hAnsi="宋体" w:eastAsia="仿宋_GB2312"/>
          <w:sz w:val="28"/>
          <w:lang w:eastAsia="zh-CN"/>
        </w:rPr>
        <w:t>江平路与润扬北路交叉口积水点改造工程</w:t>
      </w:r>
      <w:r>
        <w:rPr>
          <w:rFonts w:hint="eastAsia" w:ascii="仿宋_GB2312" w:hAnsi="宋体" w:eastAsia="仿宋_GB2312"/>
          <w:sz w:val="28"/>
        </w:rPr>
        <w:t>的</w:t>
      </w:r>
      <w:r>
        <w:rPr>
          <w:rFonts w:hint="eastAsia" w:ascii="仿宋_GB2312" w:hAnsi="宋体" w:eastAsia="仿宋_GB2312"/>
          <w:sz w:val="28"/>
          <w:lang w:val="en-US" w:eastAsia="zh-CN"/>
        </w:rPr>
        <w:t>工程量清单和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hAnsi="宋体" w:eastAsia="仿宋_GB2312"/>
          <w:sz w:val="28"/>
          <w:lang w:val="en-US" w:eastAsia="zh-CN"/>
        </w:rPr>
        <w:t>的编标报告。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auto"/>
        <w:rPr>
          <w:rFonts w:ascii="仿宋_GB2312" w:hAnsi="宋体" w:eastAsia="仿宋_GB2312" w:cs="宋体"/>
          <w:b/>
          <w:bCs/>
          <w:sz w:val="28"/>
        </w:rPr>
      </w:pPr>
      <w:r>
        <w:rPr>
          <w:rFonts w:hint="eastAsia" w:ascii="仿宋_GB2312" w:hAnsi="宋体" w:eastAsia="仿宋_GB2312" w:cs="宋体"/>
          <w:b/>
          <w:sz w:val="28"/>
        </w:rPr>
        <w:t>四、审核方法：</w:t>
      </w:r>
      <w:r>
        <w:rPr>
          <w:rFonts w:hint="eastAsia" w:ascii="仿宋_GB2312" w:hAnsi="宋体" w:eastAsia="仿宋_GB2312" w:cs="宋体"/>
          <w:sz w:val="28"/>
        </w:rPr>
        <w:t>量价全面审核。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textAlignment w:val="auto"/>
        <w:rPr>
          <w:rFonts w:hint="eastAsia" w:ascii="仿宋_GB2312" w:hAnsi="宋体" w:eastAsia="仿宋_GB2312" w:cs="宋体"/>
          <w:b/>
          <w:sz w:val="28"/>
        </w:rPr>
      </w:pPr>
      <w:r>
        <w:rPr>
          <w:rFonts w:hint="eastAsia" w:ascii="仿宋_GB2312" w:hAnsi="宋体" w:eastAsia="仿宋_GB2312" w:cs="宋体"/>
          <w:b/>
          <w:sz w:val="28"/>
        </w:rPr>
        <w:t>编制单位的情况及有关说明：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default" w:ascii="仿宋_GB2312" w:hAnsi="宋体" w:eastAsia="仿宋_GB2312"/>
          <w:sz w:val="28"/>
          <w:lang w:val="en-US" w:eastAsia="zh-CN"/>
        </w:rPr>
        <w:t>1、本工程混凝土按非泵送商品混凝土计算，砂浆按预拌砂浆计算。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2、</w:t>
      </w:r>
      <w:r>
        <w:rPr>
          <w:rFonts w:hint="default" w:ascii="仿宋_GB2312" w:hAnsi="宋体" w:eastAsia="仿宋_GB2312"/>
          <w:sz w:val="28"/>
          <w:lang w:val="en-US" w:eastAsia="zh-CN"/>
        </w:rPr>
        <w:t>本工程管沟开挖按三类土计算，余土外运。清单描述该项费用由投标根据现场情况自行组价。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3、粘土回填均按原土回填计入，未考虑外购土方</w:t>
      </w:r>
      <w:r>
        <w:rPr>
          <w:rFonts w:hint="default" w:ascii="仿宋_GB2312" w:hAnsi="宋体" w:eastAsia="仿宋_GB2312"/>
          <w:sz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default" w:ascii="仿宋_GB2312" w:hAnsi="宋体" w:eastAsia="仿宋_GB2312"/>
          <w:sz w:val="28"/>
          <w:lang w:val="en-US" w:eastAsia="zh-CN"/>
        </w:rPr>
        <w:t>4、本工程施工用围挡按除税价1</w:t>
      </w:r>
      <w:r>
        <w:rPr>
          <w:rFonts w:hint="eastAsia" w:ascii="仿宋_GB2312" w:hAnsi="宋体" w:eastAsia="仿宋_GB2312"/>
          <w:sz w:val="28"/>
          <w:lang w:val="en-US" w:eastAsia="zh-CN"/>
        </w:rPr>
        <w:t>2</w:t>
      </w:r>
      <w:r>
        <w:rPr>
          <w:rFonts w:hint="default" w:ascii="仿宋_GB2312" w:hAnsi="宋体" w:eastAsia="仿宋_GB2312"/>
          <w:sz w:val="28"/>
          <w:lang w:val="en-US" w:eastAsia="zh-CN"/>
        </w:rPr>
        <w:t>0元/米计算。围挡标准应符合现行规范，费用包干。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5、井点降水按贵单位要求不考虑。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6、雨水井深按设计答复3米计入。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7、雨水管顶到地面按设计答复60cm计入。DN800双壁波纹管参照04S520-19计入。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6、暂列金按分部分项工程费的10%计入，小计29245.77元。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78" w:line="440" w:lineRule="exact"/>
        <w:ind w:firstLine="560" w:firstLineChars="200"/>
        <w:jc w:val="both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7、其他未明事项，详见标底。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textAlignment w:val="auto"/>
        <w:rPr>
          <w:rFonts w:ascii="仿宋_GB2312" w:hAnsi="宋体" w:eastAsia="仿宋_GB2312" w:cs="宋体"/>
          <w:b/>
          <w:bCs/>
          <w:sz w:val="28"/>
        </w:rPr>
      </w:pPr>
      <w:r>
        <w:rPr>
          <w:rFonts w:hint="eastAsia" w:ascii="仿宋_GB2312" w:hAnsi="宋体" w:eastAsia="仿宋_GB2312" w:cs="宋体"/>
          <w:b/>
          <w:bCs/>
          <w:sz w:val="28"/>
        </w:rPr>
        <w:t>五、审核的情况说明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1、</w:t>
      </w:r>
      <w:r>
        <w:rPr>
          <w:rFonts w:hint="default" w:ascii="仿宋_GB2312" w:hAnsi="宋体" w:eastAsia="仿宋_GB2312"/>
          <w:sz w:val="28"/>
          <w:lang w:val="en-US" w:eastAsia="zh-CN"/>
        </w:rPr>
        <w:t>本工程管沟开挖按三类土计算</w:t>
      </w:r>
      <w:r>
        <w:rPr>
          <w:rFonts w:hint="eastAsia" w:ascii="仿宋_GB2312" w:hAnsi="宋体" w:eastAsia="仿宋_GB2312"/>
          <w:sz w:val="28"/>
          <w:lang w:val="en-US" w:eastAsia="zh-CN"/>
        </w:rPr>
        <w:t>，调整相应定额；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2、调整砌筑井中混凝土井壁的工程量；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default" w:ascii="仿宋_GB2312" w:hAnsi="宋体" w:eastAsia="仿宋_GB2312"/>
          <w:sz w:val="28"/>
          <w:lang w:val="en-US"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3、</w:t>
      </w:r>
      <w:r>
        <w:rPr>
          <w:rFonts w:hint="eastAsia" w:ascii="仿宋_GB2312" w:hAnsi="宋体" w:eastAsia="仿宋_GB2312"/>
          <w:sz w:val="28"/>
        </w:rPr>
        <w:t>材料价格依据《扬州工程造价管理》2023年</w:t>
      </w:r>
      <w:r>
        <w:rPr>
          <w:rFonts w:hint="eastAsia" w:ascii="仿宋_GB2312" w:hAnsi="宋体" w:eastAsia="仿宋_GB2312"/>
          <w:sz w:val="28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</w:rPr>
        <w:t>月，部分材料、设备参照市场调查价；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</w:rPr>
        <w:t>、对部分</w:t>
      </w:r>
      <w:r>
        <w:rPr>
          <w:rFonts w:hint="eastAsia" w:ascii="仿宋_GB2312" w:hAnsi="宋体" w:eastAsia="仿宋_GB2312"/>
          <w:sz w:val="28"/>
          <w:lang w:val="en-US" w:eastAsia="zh-CN"/>
        </w:rPr>
        <w:t>材料单价进行调整；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560" w:firstLineChars="200"/>
        <w:textAlignment w:val="auto"/>
        <w:rPr>
          <w:rFonts w:hint="eastAsia" w:ascii="仿宋_GB2312" w:hAnsi="宋体" w:eastAsia="仿宋_GB2312" w:cs="宋体"/>
          <w:b/>
          <w:bCs/>
          <w:sz w:val="28"/>
          <w:lang w:eastAsia="zh-CN"/>
        </w:rPr>
      </w:pPr>
      <w:r>
        <w:rPr>
          <w:rFonts w:hint="eastAsia" w:ascii="仿宋_GB2312" w:hAnsi="宋体" w:eastAsia="仿宋_GB2312"/>
          <w:sz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</w:rPr>
        <w:t>、其它未尽之处，同原送审最高投标限价</w:t>
      </w:r>
      <w:r>
        <w:rPr>
          <w:rFonts w:hint="eastAsia" w:ascii="仿宋_GB2312" w:hAnsi="宋体" w:eastAsia="仿宋_GB2312"/>
          <w:sz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left"/>
        <w:textAlignment w:val="auto"/>
        <w:rPr>
          <w:rFonts w:ascii="仿宋_GB2312" w:hAnsi="宋体" w:eastAsia="仿宋_GB2312" w:cs="宋体"/>
          <w:b/>
          <w:bCs/>
          <w:sz w:val="28"/>
        </w:rPr>
      </w:pPr>
      <w:r>
        <w:rPr>
          <w:rFonts w:hint="eastAsia" w:ascii="仿宋_GB2312" w:hAnsi="宋体" w:eastAsia="仿宋_GB2312" w:cs="宋体"/>
          <w:b/>
          <w:bCs/>
          <w:sz w:val="28"/>
        </w:rPr>
        <w:t>六、审核结论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</w:rPr>
        <w:t>本工程送审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hAnsi="宋体" w:eastAsia="仿宋_GB2312" w:cs="宋体"/>
          <w:sz w:val="28"/>
          <w:lang w:val="en-US" w:eastAsia="zh-CN"/>
        </w:rPr>
        <w:t>472372.21元</w:t>
      </w:r>
      <w:r>
        <w:rPr>
          <w:rFonts w:hint="eastAsia" w:ascii="仿宋_GB2312" w:hAnsi="宋体" w:eastAsia="仿宋_GB2312" w:cs="宋体"/>
          <w:sz w:val="28"/>
        </w:rPr>
        <w:t>，审核后的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hAnsi="宋体" w:eastAsia="仿宋_GB2312" w:cs="宋体"/>
          <w:sz w:val="28"/>
        </w:rPr>
        <w:t>为</w:t>
      </w:r>
      <w:r>
        <w:rPr>
          <w:rFonts w:hint="eastAsia" w:ascii="仿宋_GB2312" w:hAnsi="宋体" w:eastAsia="仿宋_GB2312" w:cs="宋体"/>
          <w:sz w:val="28"/>
          <w:lang w:val="en-US" w:eastAsia="zh-CN"/>
        </w:rPr>
        <w:t>466483.08</w:t>
      </w:r>
      <w:r>
        <w:rPr>
          <w:rFonts w:hint="eastAsia" w:ascii="仿宋_GB2312" w:hAnsi="宋体" w:eastAsia="仿宋_GB2312" w:cs="宋体"/>
          <w:sz w:val="28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44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 1、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eastAsia="仿宋_GB2312"/>
          <w:sz w:val="28"/>
          <w:szCs w:val="28"/>
        </w:rPr>
        <w:t>审核汇总表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980" w:firstLineChars="350"/>
        <w:textAlignment w:val="auto"/>
        <w:rPr>
          <w:rFonts w:ascii="仿宋_GB2312" w:hAnsi="宋体" w:eastAsia="仿宋_GB2312" w:cs="宋体"/>
          <w:sz w:val="28"/>
        </w:rPr>
      </w:pPr>
      <w:r>
        <w:rPr>
          <w:rFonts w:hint="eastAsia" w:ascii="仿宋_GB2312" w:eastAsia="仿宋_GB2312"/>
          <w:sz w:val="28"/>
          <w:szCs w:val="28"/>
        </w:rPr>
        <w:t>2、</w:t>
      </w:r>
      <w:r>
        <w:rPr>
          <w:rFonts w:hint="eastAsia" w:ascii="仿宋_GB2312" w:hAnsi="宋体" w:eastAsia="仿宋_GB2312"/>
          <w:sz w:val="28"/>
        </w:rPr>
        <w:t>最高投标限价</w:t>
      </w:r>
      <w:r>
        <w:rPr>
          <w:rFonts w:hint="eastAsia" w:ascii="仿宋_GB2312" w:eastAsia="仿宋_GB2312"/>
          <w:sz w:val="28"/>
          <w:szCs w:val="28"/>
        </w:rPr>
        <w:t>明细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jc w:val="left"/>
        <w:textAlignment w:val="auto"/>
        <w:rPr>
          <w:rFonts w:hint="eastAsia" w:ascii="仿宋_GB2312" w:hAnsi="宋体" w:eastAsia="仿宋_GB2312" w:cs="宋体"/>
          <w:sz w:val="28"/>
        </w:rPr>
      </w:pPr>
      <w:r>
        <w:rPr>
          <w:rFonts w:hint="eastAsia" w:ascii="仿宋_GB2312" w:hAnsi="宋体" w:eastAsia="仿宋_GB2312" w:cs="宋体"/>
          <w:sz w:val="28"/>
        </w:rPr>
        <w:t>项目负责人：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jc w:val="both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仿宋_GB2312" w:hAnsi="宋体" w:eastAsia="仿宋_GB2312" w:cs="宋体"/>
          <w:sz w:val="28"/>
        </w:rPr>
      </w:pPr>
      <w:r>
        <w:rPr>
          <w:rFonts w:hint="eastAsia" w:ascii="仿宋_GB2312" w:hAnsi="宋体" w:eastAsia="仿宋_GB2312" w:cs="宋体"/>
          <w:sz w:val="28"/>
        </w:rPr>
        <w:t>江苏博智工程咨询有限公司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4200" w:firstLineChars="1500"/>
        <w:jc w:val="right"/>
        <w:textAlignment w:val="auto"/>
        <w:rPr>
          <w:rFonts w:ascii="宋体" w:hAnsi="宋体" w:cs="宋体"/>
          <w:sz w:val="28"/>
          <w:highlight w:val="red"/>
        </w:rPr>
      </w:pPr>
      <w:r>
        <w:rPr>
          <w:rFonts w:hint="eastAsia" w:ascii="仿宋_GB2312" w:hAnsi="宋体" w:eastAsia="仿宋_GB2312" w:cs="宋体"/>
          <w:sz w:val="28"/>
        </w:rPr>
        <w:t>202</w:t>
      </w:r>
      <w:r>
        <w:rPr>
          <w:rFonts w:ascii="仿宋_GB2312" w:hAnsi="宋体" w:eastAsia="仿宋_GB2312" w:cs="宋体"/>
          <w:sz w:val="28"/>
        </w:rPr>
        <w:t>3</w:t>
      </w:r>
      <w:r>
        <w:rPr>
          <w:rFonts w:hint="eastAsia" w:ascii="仿宋_GB2312" w:hAnsi="宋体" w:eastAsia="仿宋_GB2312" w:cs="宋体"/>
          <w:sz w:val="28"/>
        </w:rPr>
        <w:t>年</w:t>
      </w:r>
      <w:r>
        <w:rPr>
          <w:rFonts w:hint="eastAsia" w:ascii="仿宋_GB2312" w:hAnsi="宋体" w:eastAsia="仿宋_GB2312" w:cs="宋体"/>
          <w:sz w:val="28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28"/>
        </w:rPr>
        <w:t>月</w:t>
      </w:r>
      <w:r>
        <w:rPr>
          <w:rFonts w:hint="eastAsia" w:ascii="仿宋_GB2312" w:hAnsi="宋体" w:eastAsia="仿宋_GB2312" w:cs="宋体"/>
          <w:sz w:val="28"/>
          <w:lang w:val="en-US" w:eastAsia="zh-CN"/>
        </w:rPr>
        <w:t>11</w:t>
      </w:r>
      <w:r>
        <w:rPr>
          <w:rFonts w:hint="eastAsia" w:ascii="仿宋_GB2312" w:hAnsi="宋体" w:eastAsia="仿宋_GB2312" w:cs="宋体"/>
          <w:sz w:val="28"/>
        </w:rPr>
        <w:t>日</w:t>
      </w:r>
    </w:p>
    <w:p>
      <w:pPr>
        <w:spacing w:line="480" w:lineRule="exact"/>
        <w:ind w:right="420" w:firstLine="560" w:firstLineChars="200"/>
        <w:jc w:val="right"/>
        <w:rPr>
          <w:rFonts w:ascii="宋体" w:hAnsi="宋体" w:cs="宋体"/>
          <w:sz w:val="28"/>
          <w:highlight w:val="red"/>
        </w:rPr>
      </w:pPr>
    </w:p>
    <w:p>
      <w:pPr>
        <w:spacing w:line="480" w:lineRule="exact"/>
        <w:ind w:right="420" w:firstLine="560" w:firstLineChars="200"/>
        <w:jc w:val="right"/>
        <w:rPr>
          <w:rFonts w:ascii="宋体" w:hAnsi="宋体" w:cs="宋体"/>
          <w:sz w:val="28"/>
          <w:highlight w:val="red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bCs/>
          <w:sz w:val="24"/>
          <w:szCs w:val="28"/>
        </w:rPr>
        <w:t>主题词</w:t>
      </w:r>
      <w:r>
        <w:rPr>
          <w:rFonts w:ascii="宋体" w:hAnsi="宋体"/>
          <w:sz w:val="24"/>
          <w:szCs w:val="28"/>
        </w:rPr>
        <w:t>：</w:t>
      </w:r>
      <w:r>
        <w:rPr>
          <w:rFonts w:hint="eastAsia" w:ascii="宋体" w:hAnsi="宋体" w:eastAsia="宋体"/>
          <w:sz w:val="24"/>
          <w:szCs w:val="28"/>
          <w:lang w:eastAsia="zh-CN"/>
        </w:rPr>
        <w:t>江平路与润扬北路交叉口积水点改造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工程量清单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 w:cs="宋体"/>
          <w:sz w:val="24"/>
          <w:szCs w:val="22"/>
        </w:rPr>
        <w:t>最高投标限价</w:t>
      </w:r>
      <w:r>
        <w:rPr>
          <w:rFonts w:hint="eastAsia" w:ascii="宋体" w:hAnsi="宋体"/>
          <w:sz w:val="24"/>
          <w:szCs w:val="28"/>
        </w:rPr>
        <w:t xml:space="preserve">  审核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before="156" w:beforeLines="50"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4"/>
          <w:szCs w:val="28"/>
        </w:rPr>
        <w:pict>
          <v:shape id="自选图形 10" o:spid="_x0000_s1029" o:spt="32" type="#_x0000_t32" style="position:absolute;left:0pt;margin-left:-1.1pt;margin-top:3.75pt;height:0pt;width:418.85pt;z-index:251661312;mso-width-relative:page;mso-height-relative:page;" o:connectortype="straight" filled="f" stroked="t" coordsize="21600,21600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ascii="宋体" w:hAnsi="宋体"/>
          <w:sz w:val="24"/>
          <w:szCs w:val="28"/>
        </w:rPr>
        <w:t>抄</w:t>
      </w:r>
      <w:r>
        <w:rPr>
          <w:rFonts w:hint="eastAsia" w:ascii="宋体" w:hAnsi="宋体"/>
          <w:sz w:val="24"/>
          <w:szCs w:val="28"/>
        </w:rPr>
        <w:t xml:space="preserve">  </w:t>
      </w:r>
      <w:r>
        <w:rPr>
          <w:rFonts w:ascii="宋体" w:hAnsi="宋体"/>
          <w:sz w:val="24"/>
          <w:szCs w:val="28"/>
        </w:rPr>
        <w:t>送：</w:t>
      </w:r>
      <w:r>
        <w:rPr>
          <w:rFonts w:hint="eastAsia" w:ascii="宋体" w:hAnsi="宋体"/>
          <w:sz w:val="24"/>
          <w:szCs w:val="28"/>
        </w:rPr>
        <w:t>相关单位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eastAsia="仿宋_GB2312"/>
          <w:sz w:val="28"/>
          <w:szCs w:val="28"/>
        </w:rPr>
        <w:pict>
          <v:shape id="自选图形 9" o:spid="_x0000_s1028" o:spt="32" type="#_x0000_t32" style="position:absolute;left:0pt;margin-left:-1.1pt;margin-top:5.4pt;height:0pt;width:418.85pt;z-index:251660288;mso-width-relative:page;mso-height-relative:page;" o:connectortype="straight" filled="f" stroked="t" coordsize="21600,21600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仿宋_GB2312"/>
          <w:sz w:val="28"/>
          <w:szCs w:val="28"/>
        </w:rPr>
        <w:t xml:space="preserve">                                             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jc w:val="right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共印：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份</w:t>
      </w:r>
    </w:p>
    <w:sectPr>
      <w:footerReference r:id="rId6" w:type="default"/>
      <w:pgSz w:w="11906" w:h="16838"/>
      <w:pgMar w:top="1440" w:right="1800" w:bottom="1440" w:left="1800" w:header="851" w:footer="992" w:gutter="0"/>
      <w:pgBorders w:display="firstPage">
        <w:top w:val="single" w:color="auto" w:sz="4" w:space="5"/>
        <w:left w:val="single" w:color="auto" w:sz="4" w:space="20"/>
        <w:bottom w:val="single" w:color="auto" w:sz="4" w:space="15"/>
        <w:right w:val="single" w:color="auto" w:sz="4" w:space="2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1163002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7E20D"/>
    <w:multiLevelType w:val="singleLevel"/>
    <w:tmpl w:val="5417E20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CF9803A"/>
    <w:multiLevelType w:val="singleLevel"/>
    <w:tmpl w:val="7CF9803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hNDJiYWQyNTk0MDAzMGNiZjc0ZDM3ODRiMjQ1MjkifQ=="/>
  </w:docVars>
  <w:rsids>
    <w:rsidRoot w:val="0012549F"/>
    <w:rsid w:val="0000045F"/>
    <w:rsid w:val="000015D2"/>
    <w:rsid w:val="0000257C"/>
    <w:rsid w:val="00006ED0"/>
    <w:rsid w:val="00010CCB"/>
    <w:rsid w:val="00014F53"/>
    <w:rsid w:val="00015ED5"/>
    <w:rsid w:val="00016F85"/>
    <w:rsid w:val="00021C8C"/>
    <w:rsid w:val="00022C23"/>
    <w:rsid w:val="000241B5"/>
    <w:rsid w:val="00024432"/>
    <w:rsid w:val="00024B08"/>
    <w:rsid w:val="00027864"/>
    <w:rsid w:val="00027871"/>
    <w:rsid w:val="00031816"/>
    <w:rsid w:val="00031A10"/>
    <w:rsid w:val="00044AB9"/>
    <w:rsid w:val="00052097"/>
    <w:rsid w:val="0005294C"/>
    <w:rsid w:val="00056E02"/>
    <w:rsid w:val="00061B73"/>
    <w:rsid w:val="000635B3"/>
    <w:rsid w:val="000704D3"/>
    <w:rsid w:val="0007196E"/>
    <w:rsid w:val="00074124"/>
    <w:rsid w:val="000742D7"/>
    <w:rsid w:val="00075CF6"/>
    <w:rsid w:val="00076302"/>
    <w:rsid w:val="00077DB6"/>
    <w:rsid w:val="00081901"/>
    <w:rsid w:val="00083410"/>
    <w:rsid w:val="00087696"/>
    <w:rsid w:val="000905C6"/>
    <w:rsid w:val="000920BF"/>
    <w:rsid w:val="000A111F"/>
    <w:rsid w:val="000A1F21"/>
    <w:rsid w:val="000A312D"/>
    <w:rsid w:val="000B032D"/>
    <w:rsid w:val="000B23A9"/>
    <w:rsid w:val="000B4B1B"/>
    <w:rsid w:val="000B75FF"/>
    <w:rsid w:val="000C0A37"/>
    <w:rsid w:val="000C697A"/>
    <w:rsid w:val="000C7B3B"/>
    <w:rsid w:val="000D15E2"/>
    <w:rsid w:val="000D20F1"/>
    <w:rsid w:val="000D239E"/>
    <w:rsid w:val="000E099B"/>
    <w:rsid w:val="000E09D2"/>
    <w:rsid w:val="000E6693"/>
    <w:rsid w:val="000F0E61"/>
    <w:rsid w:val="000F2780"/>
    <w:rsid w:val="000F3438"/>
    <w:rsid w:val="000F45B0"/>
    <w:rsid w:val="000F5FEA"/>
    <w:rsid w:val="000F71EC"/>
    <w:rsid w:val="00100748"/>
    <w:rsid w:val="001008C7"/>
    <w:rsid w:val="00100D1C"/>
    <w:rsid w:val="0010189F"/>
    <w:rsid w:val="00103999"/>
    <w:rsid w:val="001072BE"/>
    <w:rsid w:val="0011126F"/>
    <w:rsid w:val="0011177D"/>
    <w:rsid w:val="001124CF"/>
    <w:rsid w:val="0011448C"/>
    <w:rsid w:val="001149E1"/>
    <w:rsid w:val="0012549F"/>
    <w:rsid w:val="00127F07"/>
    <w:rsid w:val="00130E14"/>
    <w:rsid w:val="00131754"/>
    <w:rsid w:val="00132626"/>
    <w:rsid w:val="00135DD2"/>
    <w:rsid w:val="00140485"/>
    <w:rsid w:val="00140FBC"/>
    <w:rsid w:val="001455FC"/>
    <w:rsid w:val="001456BC"/>
    <w:rsid w:val="00145BEB"/>
    <w:rsid w:val="00147958"/>
    <w:rsid w:val="001500BB"/>
    <w:rsid w:val="001514BE"/>
    <w:rsid w:val="00161E29"/>
    <w:rsid w:val="00164339"/>
    <w:rsid w:val="00166230"/>
    <w:rsid w:val="00181FE1"/>
    <w:rsid w:val="00182426"/>
    <w:rsid w:val="00185DA0"/>
    <w:rsid w:val="001873BB"/>
    <w:rsid w:val="00190D7A"/>
    <w:rsid w:val="001A5139"/>
    <w:rsid w:val="001B4A77"/>
    <w:rsid w:val="001B7941"/>
    <w:rsid w:val="001E4181"/>
    <w:rsid w:val="001E6566"/>
    <w:rsid w:val="001E677B"/>
    <w:rsid w:val="001E7938"/>
    <w:rsid w:val="001E7F14"/>
    <w:rsid w:val="00200247"/>
    <w:rsid w:val="00207466"/>
    <w:rsid w:val="00212A49"/>
    <w:rsid w:val="002205FB"/>
    <w:rsid w:val="00221F56"/>
    <w:rsid w:val="00223D57"/>
    <w:rsid w:val="00223FB5"/>
    <w:rsid w:val="00225356"/>
    <w:rsid w:val="00227F3A"/>
    <w:rsid w:val="00230706"/>
    <w:rsid w:val="002329A0"/>
    <w:rsid w:val="00233B0E"/>
    <w:rsid w:val="0023662F"/>
    <w:rsid w:val="00236FB4"/>
    <w:rsid w:val="002376D1"/>
    <w:rsid w:val="0023798B"/>
    <w:rsid w:val="002402C2"/>
    <w:rsid w:val="00240642"/>
    <w:rsid w:val="002451C7"/>
    <w:rsid w:val="0025056D"/>
    <w:rsid w:val="00256DF6"/>
    <w:rsid w:val="00262660"/>
    <w:rsid w:val="00264F2E"/>
    <w:rsid w:val="0026506F"/>
    <w:rsid w:val="002661AA"/>
    <w:rsid w:val="00270F7D"/>
    <w:rsid w:val="00271693"/>
    <w:rsid w:val="00271D32"/>
    <w:rsid w:val="00273B29"/>
    <w:rsid w:val="002747B5"/>
    <w:rsid w:val="00281233"/>
    <w:rsid w:val="00281C4F"/>
    <w:rsid w:val="00282284"/>
    <w:rsid w:val="0028244D"/>
    <w:rsid w:val="00284F9A"/>
    <w:rsid w:val="002851F4"/>
    <w:rsid w:val="002868F5"/>
    <w:rsid w:val="00290347"/>
    <w:rsid w:val="002962A8"/>
    <w:rsid w:val="0029632B"/>
    <w:rsid w:val="00296D7A"/>
    <w:rsid w:val="002A3298"/>
    <w:rsid w:val="002A6E35"/>
    <w:rsid w:val="002B17BD"/>
    <w:rsid w:val="002B3B4A"/>
    <w:rsid w:val="002B7EEB"/>
    <w:rsid w:val="002C1C6F"/>
    <w:rsid w:val="002C3FD8"/>
    <w:rsid w:val="002C478F"/>
    <w:rsid w:val="002C5B92"/>
    <w:rsid w:val="002C629D"/>
    <w:rsid w:val="002D14A0"/>
    <w:rsid w:val="002D6A47"/>
    <w:rsid w:val="002E51A3"/>
    <w:rsid w:val="002E6A2F"/>
    <w:rsid w:val="002F2A4A"/>
    <w:rsid w:val="002F3126"/>
    <w:rsid w:val="002F489F"/>
    <w:rsid w:val="002F64AF"/>
    <w:rsid w:val="00305A38"/>
    <w:rsid w:val="00307722"/>
    <w:rsid w:val="00316853"/>
    <w:rsid w:val="003202B1"/>
    <w:rsid w:val="00320DCB"/>
    <w:rsid w:val="00321534"/>
    <w:rsid w:val="00323BE0"/>
    <w:rsid w:val="003303FD"/>
    <w:rsid w:val="00330C53"/>
    <w:rsid w:val="00331D8A"/>
    <w:rsid w:val="00334426"/>
    <w:rsid w:val="00335A9C"/>
    <w:rsid w:val="00335D62"/>
    <w:rsid w:val="00335FC3"/>
    <w:rsid w:val="00336A33"/>
    <w:rsid w:val="00342736"/>
    <w:rsid w:val="0034322D"/>
    <w:rsid w:val="0034710C"/>
    <w:rsid w:val="00350986"/>
    <w:rsid w:val="0035275A"/>
    <w:rsid w:val="0036122F"/>
    <w:rsid w:val="0036582E"/>
    <w:rsid w:val="00376D37"/>
    <w:rsid w:val="003817C2"/>
    <w:rsid w:val="0038674F"/>
    <w:rsid w:val="00387911"/>
    <w:rsid w:val="0038792E"/>
    <w:rsid w:val="003910AC"/>
    <w:rsid w:val="0039160C"/>
    <w:rsid w:val="0039208C"/>
    <w:rsid w:val="003926B4"/>
    <w:rsid w:val="0039642F"/>
    <w:rsid w:val="003A03E3"/>
    <w:rsid w:val="003A1C18"/>
    <w:rsid w:val="003A4FCA"/>
    <w:rsid w:val="003A6E4C"/>
    <w:rsid w:val="003B0114"/>
    <w:rsid w:val="003B03CC"/>
    <w:rsid w:val="003B1FE4"/>
    <w:rsid w:val="003B55F1"/>
    <w:rsid w:val="003B5A68"/>
    <w:rsid w:val="003C78A5"/>
    <w:rsid w:val="003D051C"/>
    <w:rsid w:val="003D1749"/>
    <w:rsid w:val="003D2BFB"/>
    <w:rsid w:val="003D72FE"/>
    <w:rsid w:val="003E0036"/>
    <w:rsid w:val="003E4BCF"/>
    <w:rsid w:val="003E563F"/>
    <w:rsid w:val="003F00FA"/>
    <w:rsid w:val="003F4091"/>
    <w:rsid w:val="003F4775"/>
    <w:rsid w:val="003F5928"/>
    <w:rsid w:val="003F6456"/>
    <w:rsid w:val="003F7F44"/>
    <w:rsid w:val="004019D6"/>
    <w:rsid w:val="0040450B"/>
    <w:rsid w:val="00404970"/>
    <w:rsid w:val="00407177"/>
    <w:rsid w:val="004078A5"/>
    <w:rsid w:val="00414921"/>
    <w:rsid w:val="00414DFF"/>
    <w:rsid w:val="004157D4"/>
    <w:rsid w:val="00420DE2"/>
    <w:rsid w:val="00421044"/>
    <w:rsid w:val="004342C5"/>
    <w:rsid w:val="00434D84"/>
    <w:rsid w:val="004359FA"/>
    <w:rsid w:val="0044166B"/>
    <w:rsid w:val="00444E08"/>
    <w:rsid w:val="00444E0B"/>
    <w:rsid w:val="00450561"/>
    <w:rsid w:val="00452514"/>
    <w:rsid w:val="00453335"/>
    <w:rsid w:val="0045364A"/>
    <w:rsid w:val="00457258"/>
    <w:rsid w:val="004624E7"/>
    <w:rsid w:val="004635C5"/>
    <w:rsid w:val="00463802"/>
    <w:rsid w:val="0046557B"/>
    <w:rsid w:val="00467DA6"/>
    <w:rsid w:val="004753FC"/>
    <w:rsid w:val="00481F02"/>
    <w:rsid w:val="00485EA3"/>
    <w:rsid w:val="00492964"/>
    <w:rsid w:val="00493483"/>
    <w:rsid w:val="00497C04"/>
    <w:rsid w:val="004A3906"/>
    <w:rsid w:val="004A5333"/>
    <w:rsid w:val="004A60D9"/>
    <w:rsid w:val="004A7ADA"/>
    <w:rsid w:val="004B1967"/>
    <w:rsid w:val="004B6C02"/>
    <w:rsid w:val="004B76BE"/>
    <w:rsid w:val="004C4A70"/>
    <w:rsid w:val="004C62C5"/>
    <w:rsid w:val="004C7BE0"/>
    <w:rsid w:val="004D40CB"/>
    <w:rsid w:val="004D6136"/>
    <w:rsid w:val="004D7B89"/>
    <w:rsid w:val="004E2027"/>
    <w:rsid w:val="004E5AAB"/>
    <w:rsid w:val="004E5EF7"/>
    <w:rsid w:val="004E7605"/>
    <w:rsid w:val="004F19FC"/>
    <w:rsid w:val="004F27A0"/>
    <w:rsid w:val="004F296B"/>
    <w:rsid w:val="004F3FF4"/>
    <w:rsid w:val="004F62DD"/>
    <w:rsid w:val="004F65AC"/>
    <w:rsid w:val="004F6D23"/>
    <w:rsid w:val="004F745F"/>
    <w:rsid w:val="0050059A"/>
    <w:rsid w:val="0050179D"/>
    <w:rsid w:val="005236C3"/>
    <w:rsid w:val="00541571"/>
    <w:rsid w:val="0054558F"/>
    <w:rsid w:val="00545F0B"/>
    <w:rsid w:val="005501E8"/>
    <w:rsid w:val="00550514"/>
    <w:rsid w:val="00553E22"/>
    <w:rsid w:val="00561840"/>
    <w:rsid w:val="00561A0A"/>
    <w:rsid w:val="00570672"/>
    <w:rsid w:val="00580823"/>
    <w:rsid w:val="00582ECD"/>
    <w:rsid w:val="00584954"/>
    <w:rsid w:val="00584F4A"/>
    <w:rsid w:val="00585A72"/>
    <w:rsid w:val="005860E7"/>
    <w:rsid w:val="00586A16"/>
    <w:rsid w:val="00587F5F"/>
    <w:rsid w:val="005911DD"/>
    <w:rsid w:val="00591B21"/>
    <w:rsid w:val="00592AF8"/>
    <w:rsid w:val="00593989"/>
    <w:rsid w:val="0059526F"/>
    <w:rsid w:val="005957BF"/>
    <w:rsid w:val="005959DB"/>
    <w:rsid w:val="005A007E"/>
    <w:rsid w:val="005A1D9E"/>
    <w:rsid w:val="005A31CC"/>
    <w:rsid w:val="005A3A80"/>
    <w:rsid w:val="005A3D57"/>
    <w:rsid w:val="005B30DA"/>
    <w:rsid w:val="005C3A04"/>
    <w:rsid w:val="005C47B9"/>
    <w:rsid w:val="005C5571"/>
    <w:rsid w:val="005D07F4"/>
    <w:rsid w:val="005D41AB"/>
    <w:rsid w:val="005D4630"/>
    <w:rsid w:val="005E259D"/>
    <w:rsid w:val="005E2CD0"/>
    <w:rsid w:val="005E3F0B"/>
    <w:rsid w:val="005F2B83"/>
    <w:rsid w:val="005F465F"/>
    <w:rsid w:val="005F59E2"/>
    <w:rsid w:val="00604E24"/>
    <w:rsid w:val="00605FB2"/>
    <w:rsid w:val="006126BD"/>
    <w:rsid w:val="00615B92"/>
    <w:rsid w:val="0062244F"/>
    <w:rsid w:val="006301AE"/>
    <w:rsid w:val="0064036B"/>
    <w:rsid w:val="00640CD0"/>
    <w:rsid w:val="00644D24"/>
    <w:rsid w:val="00645B65"/>
    <w:rsid w:val="006470AD"/>
    <w:rsid w:val="00651419"/>
    <w:rsid w:val="00660747"/>
    <w:rsid w:val="0066197D"/>
    <w:rsid w:val="00670502"/>
    <w:rsid w:val="006762EC"/>
    <w:rsid w:val="00676487"/>
    <w:rsid w:val="006825E4"/>
    <w:rsid w:val="00684479"/>
    <w:rsid w:val="0068582E"/>
    <w:rsid w:val="00685AA4"/>
    <w:rsid w:val="00685E14"/>
    <w:rsid w:val="006864F0"/>
    <w:rsid w:val="00686683"/>
    <w:rsid w:val="00687649"/>
    <w:rsid w:val="006908CC"/>
    <w:rsid w:val="00691DF3"/>
    <w:rsid w:val="00693A65"/>
    <w:rsid w:val="006A2A3D"/>
    <w:rsid w:val="006A48E9"/>
    <w:rsid w:val="006A52C5"/>
    <w:rsid w:val="006A7F64"/>
    <w:rsid w:val="006B1063"/>
    <w:rsid w:val="006B2978"/>
    <w:rsid w:val="006B4B55"/>
    <w:rsid w:val="006B5A63"/>
    <w:rsid w:val="006B63E1"/>
    <w:rsid w:val="006B73C6"/>
    <w:rsid w:val="006B7781"/>
    <w:rsid w:val="006B7C2A"/>
    <w:rsid w:val="006B7C7E"/>
    <w:rsid w:val="006C1A26"/>
    <w:rsid w:val="006C1F84"/>
    <w:rsid w:val="006C437E"/>
    <w:rsid w:val="006C53EB"/>
    <w:rsid w:val="006C5548"/>
    <w:rsid w:val="006D00C2"/>
    <w:rsid w:val="006D494E"/>
    <w:rsid w:val="006E0CBB"/>
    <w:rsid w:val="006E22DD"/>
    <w:rsid w:val="006E2D69"/>
    <w:rsid w:val="006E3FC9"/>
    <w:rsid w:val="006E41EF"/>
    <w:rsid w:val="006E5915"/>
    <w:rsid w:val="0070380A"/>
    <w:rsid w:val="00704681"/>
    <w:rsid w:val="00705D52"/>
    <w:rsid w:val="0070604E"/>
    <w:rsid w:val="007105E8"/>
    <w:rsid w:val="007176C1"/>
    <w:rsid w:val="00726422"/>
    <w:rsid w:val="0073654B"/>
    <w:rsid w:val="00736BBA"/>
    <w:rsid w:val="00743121"/>
    <w:rsid w:val="00746357"/>
    <w:rsid w:val="00750741"/>
    <w:rsid w:val="007521A5"/>
    <w:rsid w:val="00755461"/>
    <w:rsid w:val="00765378"/>
    <w:rsid w:val="00766506"/>
    <w:rsid w:val="007705AC"/>
    <w:rsid w:val="007708CA"/>
    <w:rsid w:val="0077307A"/>
    <w:rsid w:val="00773511"/>
    <w:rsid w:val="007756C1"/>
    <w:rsid w:val="00777CD2"/>
    <w:rsid w:val="007816A6"/>
    <w:rsid w:val="00781716"/>
    <w:rsid w:val="007831FC"/>
    <w:rsid w:val="00783689"/>
    <w:rsid w:val="007856DE"/>
    <w:rsid w:val="0078634F"/>
    <w:rsid w:val="007912C6"/>
    <w:rsid w:val="007928C1"/>
    <w:rsid w:val="00793985"/>
    <w:rsid w:val="007A0DFF"/>
    <w:rsid w:val="007A5A34"/>
    <w:rsid w:val="007B2CFC"/>
    <w:rsid w:val="007B59A9"/>
    <w:rsid w:val="007B5A92"/>
    <w:rsid w:val="007B5D35"/>
    <w:rsid w:val="007C2175"/>
    <w:rsid w:val="007C2B41"/>
    <w:rsid w:val="007C3440"/>
    <w:rsid w:val="007D1440"/>
    <w:rsid w:val="007D41D4"/>
    <w:rsid w:val="007D4E7C"/>
    <w:rsid w:val="007D67DC"/>
    <w:rsid w:val="007D6F72"/>
    <w:rsid w:val="007D7DC3"/>
    <w:rsid w:val="007E6CB8"/>
    <w:rsid w:val="007F0C02"/>
    <w:rsid w:val="007F12FB"/>
    <w:rsid w:val="007F2DB5"/>
    <w:rsid w:val="007F4028"/>
    <w:rsid w:val="007F6F86"/>
    <w:rsid w:val="00800F61"/>
    <w:rsid w:val="008071DE"/>
    <w:rsid w:val="008136EF"/>
    <w:rsid w:val="00815868"/>
    <w:rsid w:val="008164DA"/>
    <w:rsid w:val="0081707E"/>
    <w:rsid w:val="00821CBD"/>
    <w:rsid w:val="00822E32"/>
    <w:rsid w:val="008238B1"/>
    <w:rsid w:val="008247AC"/>
    <w:rsid w:val="00827CE0"/>
    <w:rsid w:val="00835307"/>
    <w:rsid w:val="0084119D"/>
    <w:rsid w:val="00841FCB"/>
    <w:rsid w:val="00844F6D"/>
    <w:rsid w:val="0084523A"/>
    <w:rsid w:val="00846858"/>
    <w:rsid w:val="0085073D"/>
    <w:rsid w:val="00851556"/>
    <w:rsid w:val="0085181B"/>
    <w:rsid w:val="00855346"/>
    <w:rsid w:val="00856ABA"/>
    <w:rsid w:val="00857FD7"/>
    <w:rsid w:val="0086113D"/>
    <w:rsid w:val="0086361D"/>
    <w:rsid w:val="008639F0"/>
    <w:rsid w:val="00866D57"/>
    <w:rsid w:val="00866EAB"/>
    <w:rsid w:val="00867EDF"/>
    <w:rsid w:val="008733B7"/>
    <w:rsid w:val="00877D08"/>
    <w:rsid w:val="00877E67"/>
    <w:rsid w:val="008815B4"/>
    <w:rsid w:val="008827AC"/>
    <w:rsid w:val="0088374B"/>
    <w:rsid w:val="00887E9A"/>
    <w:rsid w:val="00894EED"/>
    <w:rsid w:val="00894F39"/>
    <w:rsid w:val="008A2C01"/>
    <w:rsid w:val="008B041F"/>
    <w:rsid w:val="008B0FB9"/>
    <w:rsid w:val="008B2F17"/>
    <w:rsid w:val="008B3DDA"/>
    <w:rsid w:val="008B75DC"/>
    <w:rsid w:val="008C128B"/>
    <w:rsid w:val="008C134F"/>
    <w:rsid w:val="008C25AF"/>
    <w:rsid w:val="008C390E"/>
    <w:rsid w:val="008C45C7"/>
    <w:rsid w:val="008C730B"/>
    <w:rsid w:val="008D1477"/>
    <w:rsid w:val="008D3B41"/>
    <w:rsid w:val="008D5447"/>
    <w:rsid w:val="008D6B55"/>
    <w:rsid w:val="008E10FD"/>
    <w:rsid w:val="008E5A54"/>
    <w:rsid w:val="008E5B67"/>
    <w:rsid w:val="008E61FD"/>
    <w:rsid w:val="008F2825"/>
    <w:rsid w:val="008F2A39"/>
    <w:rsid w:val="008F44C8"/>
    <w:rsid w:val="008F4E36"/>
    <w:rsid w:val="008F7A52"/>
    <w:rsid w:val="00900641"/>
    <w:rsid w:val="00902055"/>
    <w:rsid w:val="00906890"/>
    <w:rsid w:val="009107EE"/>
    <w:rsid w:val="00911379"/>
    <w:rsid w:val="00911562"/>
    <w:rsid w:val="0091480D"/>
    <w:rsid w:val="00916411"/>
    <w:rsid w:val="009243CE"/>
    <w:rsid w:val="00926B4A"/>
    <w:rsid w:val="0093141C"/>
    <w:rsid w:val="0093213F"/>
    <w:rsid w:val="0094451D"/>
    <w:rsid w:val="00944CC2"/>
    <w:rsid w:val="00956928"/>
    <w:rsid w:val="009654E5"/>
    <w:rsid w:val="00971FE8"/>
    <w:rsid w:val="00973472"/>
    <w:rsid w:val="00974153"/>
    <w:rsid w:val="00975F96"/>
    <w:rsid w:val="00982A4E"/>
    <w:rsid w:val="009837F1"/>
    <w:rsid w:val="00993CAB"/>
    <w:rsid w:val="00995BF9"/>
    <w:rsid w:val="00995F3A"/>
    <w:rsid w:val="009A2DC7"/>
    <w:rsid w:val="009B2117"/>
    <w:rsid w:val="009B2D05"/>
    <w:rsid w:val="009B3FFD"/>
    <w:rsid w:val="009B46D0"/>
    <w:rsid w:val="009B6089"/>
    <w:rsid w:val="009B66F1"/>
    <w:rsid w:val="009C5D26"/>
    <w:rsid w:val="009D1C34"/>
    <w:rsid w:val="009D792D"/>
    <w:rsid w:val="009E0847"/>
    <w:rsid w:val="009E107B"/>
    <w:rsid w:val="009E1E86"/>
    <w:rsid w:val="009E34A9"/>
    <w:rsid w:val="009E415B"/>
    <w:rsid w:val="009E46A1"/>
    <w:rsid w:val="009E4ABC"/>
    <w:rsid w:val="009E54A8"/>
    <w:rsid w:val="009E7E63"/>
    <w:rsid w:val="009F293F"/>
    <w:rsid w:val="00A00ADC"/>
    <w:rsid w:val="00A03204"/>
    <w:rsid w:val="00A045B5"/>
    <w:rsid w:val="00A06C53"/>
    <w:rsid w:val="00A07F2D"/>
    <w:rsid w:val="00A1462F"/>
    <w:rsid w:val="00A20CE3"/>
    <w:rsid w:val="00A23079"/>
    <w:rsid w:val="00A274EF"/>
    <w:rsid w:val="00A27A8D"/>
    <w:rsid w:val="00A312B1"/>
    <w:rsid w:val="00A3421B"/>
    <w:rsid w:val="00A35861"/>
    <w:rsid w:val="00A37B06"/>
    <w:rsid w:val="00A429E9"/>
    <w:rsid w:val="00A433A6"/>
    <w:rsid w:val="00A5238E"/>
    <w:rsid w:val="00A53E1B"/>
    <w:rsid w:val="00A60944"/>
    <w:rsid w:val="00A616DE"/>
    <w:rsid w:val="00A642CA"/>
    <w:rsid w:val="00A65D6E"/>
    <w:rsid w:val="00A67032"/>
    <w:rsid w:val="00A670BC"/>
    <w:rsid w:val="00A807A1"/>
    <w:rsid w:val="00A8114F"/>
    <w:rsid w:val="00A8334B"/>
    <w:rsid w:val="00A836E6"/>
    <w:rsid w:val="00A839EE"/>
    <w:rsid w:val="00A8417C"/>
    <w:rsid w:val="00A84498"/>
    <w:rsid w:val="00A84669"/>
    <w:rsid w:val="00A86F54"/>
    <w:rsid w:val="00A91235"/>
    <w:rsid w:val="00A91D6C"/>
    <w:rsid w:val="00A9314E"/>
    <w:rsid w:val="00A93839"/>
    <w:rsid w:val="00A94ABC"/>
    <w:rsid w:val="00A95A7D"/>
    <w:rsid w:val="00A97445"/>
    <w:rsid w:val="00A978DC"/>
    <w:rsid w:val="00AA03F9"/>
    <w:rsid w:val="00AA5596"/>
    <w:rsid w:val="00AA5BA2"/>
    <w:rsid w:val="00AA76EC"/>
    <w:rsid w:val="00AB3472"/>
    <w:rsid w:val="00AB661C"/>
    <w:rsid w:val="00AB6D88"/>
    <w:rsid w:val="00AC3281"/>
    <w:rsid w:val="00AC69D9"/>
    <w:rsid w:val="00AD0AC7"/>
    <w:rsid w:val="00AD0CF9"/>
    <w:rsid w:val="00AD1E82"/>
    <w:rsid w:val="00AD5F17"/>
    <w:rsid w:val="00AD6971"/>
    <w:rsid w:val="00AD797A"/>
    <w:rsid w:val="00AE06B1"/>
    <w:rsid w:val="00AE071D"/>
    <w:rsid w:val="00AE3632"/>
    <w:rsid w:val="00AE4586"/>
    <w:rsid w:val="00AE52EC"/>
    <w:rsid w:val="00AE5F74"/>
    <w:rsid w:val="00AF2759"/>
    <w:rsid w:val="00B01C75"/>
    <w:rsid w:val="00B04700"/>
    <w:rsid w:val="00B049D5"/>
    <w:rsid w:val="00B1203C"/>
    <w:rsid w:val="00B16B40"/>
    <w:rsid w:val="00B21960"/>
    <w:rsid w:val="00B219A7"/>
    <w:rsid w:val="00B239FE"/>
    <w:rsid w:val="00B23A9E"/>
    <w:rsid w:val="00B244CF"/>
    <w:rsid w:val="00B2495C"/>
    <w:rsid w:val="00B24DB8"/>
    <w:rsid w:val="00B24F59"/>
    <w:rsid w:val="00B262DA"/>
    <w:rsid w:val="00B273C3"/>
    <w:rsid w:val="00B34D11"/>
    <w:rsid w:val="00B423D4"/>
    <w:rsid w:val="00B428E6"/>
    <w:rsid w:val="00B440DB"/>
    <w:rsid w:val="00B4415E"/>
    <w:rsid w:val="00B460CC"/>
    <w:rsid w:val="00B576B2"/>
    <w:rsid w:val="00B6093E"/>
    <w:rsid w:val="00B666E8"/>
    <w:rsid w:val="00B74484"/>
    <w:rsid w:val="00B74A98"/>
    <w:rsid w:val="00B80497"/>
    <w:rsid w:val="00B90C04"/>
    <w:rsid w:val="00B91C66"/>
    <w:rsid w:val="00B93CC7"/>
    <w:rsid w:val="00B93D28"/>
    <w:rsid w:val="00BA5C5D"/>
    <w:rsid w:val="00BA5D22"/>
    <w:rsid w:val="00BB08BB"/>
    <w:rsid w:val="00BB4343"/>
    <w:rsid w:val="00BB7AE6"/>
    <w:rsid w:val="00BC0FA9"/>
    <w:rsid w:val="00BC171F"/>
    <w:rsid w:val="00BC5755"/>
    <w:rsid w:val="00BC5A4D"/>
    <w:rsid w:val="00BC6A88"/>
    <w:rsid w:val="00BD4308"/>
    <w:rsid w:val="00BE0A9B"/>
    <w:rsid w:val="00BE7AD1"/>
    <w:rsid w:val="00BF00A6"/>
    <w:rsid w:val="00BF0578"/>
    <w:rsid w:val="00BF21F4"/>
    <w:rsid w:val="00C00047"/>
    <w:rsid w:val="00C0150B"/>
    <w:rsid w:val="00C05D9B"/>
    <w:rsid w:val="00C112B7"/>
    <w:rsid w:val="00C138B6"/>
    <w:rsid w:val="00C13D90"/>
    <w:rsid w:val="00C15EE1"/>
    <w:rsid w:val="00C21A74"/>
    <w:rsid w:val="00C24C2D"/>
    <w:rsid w:val="00C31304"/>
    <w:rsid w:val="00C3182E"/>
    <w:rsid w:val="00C33A9D"/>
    <w:rsid w:val="00C370E4"/>
    <w:rsid w:val="00C37A7B"/>
    <w:rsid w:val="00C4175A"/>
    <w:rsid w:val="00C45BAF"/>
    <w:rsid w:val="00C52729"/>
    <w:rsid w:val="00C52AD6"/>
    <w:rsid w:val="00C56350"/>
    <w:rsid w:val="00C654E3"/>
    <w:rsid w:val="00C66C33"/>
    <w:rsid w:val="00C70EC5"/>
    <w:rsid w:val="00C713C3"/>
    <w:rsid w:val="00C72F71"/>
    <w:rsid w:val="00C75162"/>
    <w:rsid w:val="00C76212"/>
    <w:rsid w:val="00C77F2A"/>
    <w:rsid w:val="00C837FF"/>
    <w:rsid w:val="00C9083B"/>
    <w:rsid w:val="00C91C1B"/>
    <w:rsid w:val="00C92FEC"/>
    <w:rsid w:val="00C93C2C"/>
    <w:rsid w:val="00C95A33"/>
    <w:rsid w:val="00CA2FDE"/>
    <w:rsid w:val="00CA713E"/>
    <w:rsid w:val="00CB02C0"/>
    <w:rsid w:val="00CB2892"/>
    <w:rsid w:val="00CB30E3"/>
    <w:rsid w:val="00CB5D0D"/>
    <w:rsid w:val="00CB7C00"/>
    <w:rsid w:val="00CC0642"/>
    <w:rsid w:val="00CC1964"/>
    <w:rsid w:val="00CC44CF"/>
    <w:rsid w:val="00CC50F0"/>
    <w:rsid w:val="00CC739D"/>
    <w:rsid w:val="00CC73FE"/>
    <w:rsid w:val="00CD437B"/>
    <w:rsid w:val="00CD4D27"/>
    <w:rsid w:val="00CD7F2E"/>
    <w:rsid w:val="00CE0EA8"/>
    <w:rsid w:val="00CE28E7"/>
    <w:rsid w:val="00CE2F22"/>
    <w:rsid w:val="00CF1ADC"/>
    <w:rsid w:val="00CF34A3"/>
    <w:rsid w:val="00CF3F2F"/>
    <w:rsid w:val="00CF70CD"/>
    <w:rsid w:val="00CF7D7E"/>
    <w:rsid w:val="00D046B1"/>
    <w:rsid w:val="00D0517D"/>
    <w:rsid w:val="00D07E2A"/>
    <w:rsid w:val="00D1057E"/>
    <w:rsid w:val="00D13016"/>
    <w:rsid w:val="00D16E31"/>
    <w:rsid w:val="00D202CD"/>
    <w:rsid w:val="00D22CC8"/>
    <w:rsid w:val="00D24DAB"/>
    <w:rsid w:val="00D2551F"/>
    <w:rsid w:val="00D26AB6"/>
    <w:rsid w:val="00D27CD3"/>
    <w:rsid w:val="00D304D1"/>
    <w:rsid w:val="00D31F9F"/>
    <w:rsid w:val="00D37450"/>
    <w:rsid w:val="00D50E1F"/>
    <w:rsid w:val="00D51713"/>
    <w:rsid w:val="00D5329C"/>
    <w:rsid w:val="00D57C3E"/>
    <w:rsid w:val="00D67911"/>
    <w:rsid w:val="00D70D1F"/>
    <w:rsid w:val="00D72EAA"/>
    <w:rsid w:val="00D73F1F"/>
    <w:rsid w:val="00D7576B"/>
    <w:rsid w:val="00D75F8A"/>
    <w:rsid w:val="00D763A3"/>
    <w:rsid w:val="00D76C20"/>
    <w:rsid w:val="00D81312"/>
    <w:rsid w:val="00D87E4A"/>
    <w:rsid w:val="00D92F8E"/>
    <w:rsid w:val="00D9789D"/>
    <w:rsid w:val="00DA3681"/>
    <w:rsid w:val="00DB28EB"/>
    <w:rsid w:val="00DB3518"/>
    <w:rsid w:val="00DB69ED"/>
    <w:rsid w:val="00DC028A"/>
    <w:rsid w:val="00DC0366"/>
    <w:rsid w:val="00DC07B0"/>
    <w:rsid w:val="00DC3EC2"/>
    <w:rsid w:val="00DC446D"/>
    <w:rsid w:val="00DC50E3"/>
    <w:rsid w:val="00DC5541"/>
    <w:rsid w:val="00DC6EE9"/>
    <w:rsid w:val="00DC740C"/>
    <w:rsid w:val="00DD282C"/>
    <w:rsid w:val="00DE02EF"/>
    <w:rsid w:val="00DE1A27"/>
    <w:rsid w:val="00DE3586"/>
    <w:rsid w:val="00DE4698"/>
    <w:rsid w:val="00DE6898"/>
    <w:rsid w:val="00DE70F4"/>
    <w:rsid w:val="00DF0D04"/>
    <w:rsid w:val="00DF20C0"/>
    <w:rsid w:val="00DF39E4"/>
    <w:rsid w:val="00DF532E"/>
    <w:rsid w:val="00DF6AFB"/>
    <w:rsid w:val="00E004C8"/>
    <w:rsid w:val="00E03CC7"/>
    <w:rsid w:val="00E12AAE"/>
    <w:rsid w:val="00E20723"/>
    <w:rsid w:val="00E21803"/>
    <w:rsid w:val="00E231FC"/>
    <w:rsid w:val="00E23F9A"/>
    <w:rsid w:val="00E24590"/>
    <w:rsid w:val="00E263DE"/>
    <w:rsid w:val="00E301C3"/>
    <w:rsid w:val="00E305E3"/>
    <w:rsid w:val="00E329D8"/>
    <w:rsid w:val="00E42711"/>
    <w:rsid w:val="00E432F3"/>
    <w:rsid w:val="00E4387B"/>
    <w:rsid w:val="00E441C7"/>
    <w:rsid w:val="00E46301"/>
    <w:rsid w:val="00E46D7C"/>
    <w:rsid w:val="00E476BE"/>
    <w:rsid w:val="00E47F7F"/>
    <w:rsid w:val="00E515A6"/>
    <w:rsid w:val="00E5176E"/>
    <w:rsid w:val="00E5508D"/>
    <w:rsid w:val="00E55B86"/>
    <w:rsid w:val="00E628A6"/>
    <w:rsid w:val="00E636E6"/>
    <w:rsid w:val="00E64174"/>
    <w:rsid w:val="00E75779"/>
    <w:rsid w:val="00E84A73"/>
    <w:rsid w:val="00E9015D"/>
    <w:rsid w:val="00E90AEB"/>
    <w:rsid w:val="00E91DBB"/>
    <w:rsid w:val="00E9360D"/>
    <w:rsid w:val="00E94E63"/>
    <w:rsid w:val="00E97CB2"/>
    <w:rsid w:val="00EA10F4"/>
    <w:rsid w:val="00EA2FEC"/>
    <w:rsid w:val="00EA5B37"/>
    <w:rsid w:val="00EA78A1"/>
    <w:rsid w:val="00EB3518"/>
    <w:rsid w:val="00EB55CB"/>
    <w:rsid w:val="00EC09F9"/>
    <w:rsid w:val="00EC4300"/>
    <w:rsid w:val="00EC5C28"/>
    <w:rsid w:val="00EC5ECA"/>
    <w:rsid w:val="00ED12EA"/>
    <w:rsid w:val="00ED2626"/>
    <w:rsid w:val="00ED68C7"/>
    <w:rsid w:val="00EE238B"/>
    <w:rsid w:val="00EE2CB8"/>
    <w:rsid w:val="00EE37F9"/>
    <w:rsid w:val="00EE5E5A"/>
    <w:rsid w:val="00EE7DEC"/>
    <w:rsid w:val="00EF6E02"/>
    <w:rsid w:val="00EF7B1E"/>
    <w:rsid w:val="00F02043"/>
    <w:rsid w:val="00F04ADD"/>
    <w:rsid w:val="00F07F81"/>
    <w:rsid w:val="00F1156C"/>
    <w:rsid w:val="00F11601"/>
    <w:rsid w:val="00F12503"/>
    <w:rsid w:val="00F12823"/>
    <w:rsid w:val="00F21800"/>
    <w:rsid w:val="00F22ADB"/>
    <w:rsid w:val="00F24BF1"/>
    <w:rsid w:val="00F25D38"/>
    <w:rsid w:val="00F27AA5"/>
    <w:rsid w:val="00F27B3B"/>
    <w:rsid w:val="00F30FF9"/>
    <w:rsid w:val="00F31430"/>
    <w:rsid w:val="00F328DF"/>
    <w:rsid w:val="00F32E06"/>
    <w:rsid w:val="00F33D8C"/>
    <w:rsid w:val="00F35CFB"/>
    <w:rsid w:val="00F3613D"/>
    <w:rsid w:val="00F37AC2"/>
    <w:rsid w:val="00F40D0D"/>
    <w:rsid w:val="00F4130E"/>
    <w:rsid w:val="00F419EA"/>
    <w:rsid w:val="00F421B1"/>
    <w:rsid w:val="00F47388"/>
    <w:rsid w:val="00F47F82"/>
    <w:rsid w:val="00F5112D"/>
    <w:rsid w:val="00F51FB8"/>
    <w:rsid w:val="00F537D9"/>
    <w:rsid w:val="00F55601"/>
    <w:rsid w:val="00F56BA0"/>
    <w:rsid w:val="00F6024D"/>
    <w:rsid w:val="00F61616"/>
    <w:rsid w:val="00F617E6"/>
    <w:rsid w:val="00F61CB0"/>
    <w:rsid w:val="00F64106"/>
    <w:rsid w:val="00F6571D"/>
    <w:rsid w:val="00F667B1"/>
    <w:rsid w:val="00F700FE"/>
    <w:rsid w:val="00F70A15"/>
    <w:rsid w:val="00F71852"/>
    <w:rsid w:val="00F7189C"/>
    <w:rsid w:val="00F72655"/>
    <w:rsid w:val="00F7404D"/>
    <w:rsid w:val="00F7622A"/>
    <w:rsid w:val="00F77F87"/>
    <w:rsid w:val="00F80A96"/>
    <w:rsid w:val="00F83148"/>
    <w:rsid w:val="00F8327C"/>
    <w:rsid w:val="00F85038"/>
    <w:rsid w:val="00F8518E"/>
    <w:rsid w:val="00F87B5D"/>
    <w:rsid w:val="00F90240"/>
    <w:rsid w:val="00F91051"/>
    <w:rsid w:val="00F9229E"/>
    <w:rsid w:val="00F92747"/>
    <w:rsid w:val="00F94496"/>
    <w:rsid w:val="00F96349"/>
    <w:rsid w:val="00FA24C0"/>
    <w:rsid w:val="00FA3611"/>
    <w:rsid w:val="00FA58CB"/>
    <w:rsid w:val="00FA5CBE"/>
    <w:rsid w:val="00FA7771"/>
    <w:rsid w:val="00FA7C1F"/>
    <w:rsid w:val="00FB04F0"/>
    <w:rsid w:val="00FB2001"/>
    <w:rsid w:val="00FB56C7"/>
    <w:rsid w:val="00FD199B"/>
    <w:rsid w:val="00FD3E55"/>
    <w:rsid w:val="00FE696D"/>
    <w:rsid w:val="00FF33EC"/>
    <w:rsid w:val="02F639CD"/>
    <w:rsid w:val="03DE7181"/>
    <w:rsid w:val="097B5DD6"/>
    <w:rsid w:val="17B118C8"/>
    <w:rsid w:val="1C5834B5"/>
    <w:rsid w:val="1F7F295F"/>
    <w:rsid w:val="2F927575"/>
    <w:rsid w:val="30D8545C"/>
    <w:rsid w:val="4A064990"/>
    <w:rsid w:val="4D0163C3"/>
    <w:rsid w:val="52094CA3"/>
    <w:rsid w:val="5B910088"/>
    <w:rsid w:val="5BB165FA"/>
    <w:rsid w:val="6DF142ED"/>
    <w:rsid w:val="6EF07839"/>
    <w:rsid w:val="7116574C"/>
    <w:rsid w:val="728876AB"/>
    <w:rsid w:val="7910223B"/>
    <w:rsid w:val="79860632"/>
    <w:rsid w:val="7B5B603A"/>
    <w:rsid w:val="7F5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自选图形 9"/>
        <o:r id="V:Rule3" type="connector" idref="#自选图形 1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qFormat/>
    <w:uiPriority w:val="0"/>
    <w:pPr>
      <w:jc w:val="center"/>
    </w:pPr>
    <w:rPr>
      <w:rFonts w:ascii="仿宋_GB2312" w:eastAsia="仿宋_GB2312" w:hAnsiTheme="minorHAnsi" w:cstheme="minorBidi"/>
      <w:sz w:val="44"/>
      <w:szCs w:val="36"/>
    </w:rPr>
  </w:style>
  <w:style w:type="paragraph" w:styleId="4">
    <w:name w:val="Body Text Indent"/>
    <w:basedOn w:val="1"/>
    <w:link w:val="19"/>
    <w:semiHidden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纯文本 字符"/>
    <w:basedOn w:val="11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页眉 字符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字符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日期 字符"/>
    <w:basedOn w:val="11"/>
    <w:link w:val="6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正文文本 字符"/>
    <w:link w:val="3"/>
    <w:qFormat/>
    <w:uiPriority w:val="0"/>
    <w:rPr>
      <w:rFonts w:ascii="仿宋_GB2312" w:eastAsia="仿宋_GB2312"/>
      <w:kern w:val="2"/>
      <w:sz w:val="44"/>
      <w:szCs w:val="36"/>
    </w:rPr>
  </w:style>
  <w:style w:type="character" w:customStyle="1" w:styleId="18">
    <w:name w:val="正文文本 Char1"/>
    <w:basedOn w:val="1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9">
    <w:name w:val="正文文本缩进 字符"/>
    <w:basedOn w:val="11"/>
    <w:link w:val="4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标题 2 字符"/>
    <w:basedOn w:val="11"/>
    <w:link w:val="2"/>
    <w:qFormat/>
    <w:uiPriority w:val="9"/>
    <w:rPr>
      <w:rFonts w:ascii="宋体" w:hAnsi="宋体" w:eastAsia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F000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9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78832-E676-4920-B4E7-659AB8432F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1721</Words>
  <Characters>1886</Characters>
  <Lines>14</Lines>
  <Paragraphs>4</Paragraphs>
  <TotalTime>28</TotalTime>
  <ScaleCrop>false</ScaleCrop>
  <LinksUpToDate>false</LinksUpToDate>
  <CharactersWithSpaces>2088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2019-02-14T09:02:00Z</dcterms:created>
  <dc:creator>Administrator</dc:creator>
  <cp:lastModifiedBy>Halo</cp:lastModifiedBy>
  <cp:lastPrinted>2021-09-22T06:53:00Z</cp:lastPrinted>
  <dcterms:modified xsi:type="dcterms:W3CDTF">2023-09-11T08:43:52Z</dcterms:modified>
  <cp:revision>784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13AF6F80043E47509AAFF54A56794BA9_12</vt:lpwstr>
  </property>
</Properties>
</file>